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35544E" w:rsidRDefault="00F6209A">
      <w:pPr>
        <w:spacing w:after="180"/>
        <w:jc w:val="both"/>
      </w:pPr>
      <w:r>
        <w:t>UNIVERZITET U BEOGRADU</w:t>
      </w:r>
    </w:p>
    <w:p w14:paraId="00000002" w14:textId="77777777" w:rsidR="0035544E" w:rsidRDefault="00F6209A">
      <w:pPr>
        <w:spacing w:after="180"/>
        <w:jc w:val="both"/>
      </w:pPr>
      <w:r>
        <w:t>FILOZOFSKI FAKULTET</w:t>
      </w:r>
    </w:p>
    <w:p w14:paraId="00000003" w14:textId="77777777" w:rsidR="0035544E" w:rsidRDefault="00F6209A">
      <w:pPr>
        <w:spacing w:after="180"/>
        <w:jc w:val="both"/>
      </w:pPr>
      <w:r>
        <w:t>IZBORNO VEĆE</w:t>
      </w:r>
    </w:p>
    <w:p w14:paraId="00000004" w14:textId="77777777" w:rsidR="0035544E" w:rsidRDefault="0035544E">
      <w:pPr>
        <w:spacing w:after="180"/>
        <w:jc w:val="both"/>
      </w:pPr>
    </w:p>
    <w:p w14:paraId="00000005" w14:textId="77777777" w:rsidR="0035544E" w:rsidRDefault="00F6209A">
      <w:pPr>
        <w:spacing w:after="180"/>
        <w:jc w:val="both"/>
      </w:pPr>
      <w:r>
        <w:t>Odlukom Izbornog veća Filozofskog fakulteta od 19. 02. 2026. godine izabrani smo u komisiju za pripremu izveštaja o kandidatima za izbor u zvanje DOCENTA za užu naučnu oblast OPŠTA PSIHOLOGIJA, težište istraživanja: SOCIJALNA PSIHOLOGIJA, sa punim radnim v</w:t>
      </w:r>
      <w:r>
        <w:t>remenom, na određeno vreme u trajanju od pet godina.</w:t>
      </w:r>
    </w:p>
    <w:p w14:paraId="00000006" w14:textId="77777777" w:rsidR="0035544E" w:rsidRDefault="0035544E">
      <w:pPr>
        <w:spacing w:after="180"/>
        <w:jc w:val="both"/>
      </w:pPr>
    </w:p>
    <w:p w14:paraId="00000007" w14:textId="77777777" w:rsidR="0035544E" w:rsidRDefault="00F6209A">
      <w:pPr>
        <w:spacing w:after="180"/>
        <w:jc w:val="both"/>
      </w:pPr>
      <w:r>
        <w:t>Na konkurs objavljen u listu Nacionalne službe za zapošljavanje „Poslovi“ u broju 1187 od 04. 03. 2026. godine i na sajtu Filozofskog fakulteta i sajtu Univerziteta u Beogradu prijavili su se Jelena Đuk</w:t>
      </w:r>
      <w:r>
        <w:t xml:space="preserve">ić, Petar Lukić, Milica Ninković i Marija Petrović. Nakon što smo razmotrili konkursni materijal, Izbornom veću podnosimo sledeći </w:t>
      </w:r>
    </w:p>
    <w:p w14:paraId="00000008" w14:textId="77777777" w:rsidR="0035544E" w:rsidRDefault="0035544E">
      <w:pPr>
        <w:spacing w:after="180"/>
        <w:jc w:val="both"/>
      </w:pPr>
    </w:p>
    <w:p w14:paraId="00000009" w14:textId="77777777" w:rsidR="0035544E" w:rsidRDefault="00F6209A">
      <w:pPr>
        <w:spacing w:after="180"/>
        <w:jc w:val="center"/>
      </w:pPr>
      <w:r>
        <w:t>IZVEŠTAJ</w:t>
      </w:r>
    </w:p>
    <w:p w14:paraId="0000000A" w14:textId="77777777" w:rsidR="0035544E" w:rsidRDefault="0035544E">
      <w:pPr>
        <w:spacing w:after="180"/>
        <w:jc w:val="both"/>
      </w:pPr>
    </w:p>
    <w:p w14:paraId="0000000B" w14:textId="77777777" w:rsidR="0035544E" w:rsidRDefault="00F6209A">
      <w:pPr>
        <w:numPr>
          <w:ilvl w:val="0"/>
          <w:numId w:val="1"/>
        </w:numPr>
        <w:pBdr>
          <w:top w:val="nil"/>
          <w:left w:val="nil"/>
          <w:bottom w:val="nil"/>
          <w:right w:val="nil"/>
          <w:between w:val="nil"/>
        </w:pBdr>
        <w:spacing w:after="180"/>
        <w:jc w:val="both"/>
      </w:pPr>
      <w:r>
        <w:rPr>
          <w:color w:val="000000"/>
        </w:rPr>
        <w:t>BIOGRAFSKI PODACI</w:t>
      </w:r>
    </w:p>
    <w:p w14:paraId="0000000C" w14:textId="77777777" w:rsidR="0035544E" w:rsidRDefault="0035544E">
      <w:pPr>
        <w:spacing w:after="180"/>
        <w:jc w:val="both"/>
      </w:pPr>
    </w:p>
    <w:p w14:paraId="0000000D" w14:textId="77777777" w:rsidR="0035544E" w:rsidRDefault="00F6209A">
      <w:pPr>
        <w:spacing w:after="180"/>
        <w:jc w:val="both"/>
        <w:rPr>
          <w:b/>
          <w:bCs/>
        </w:rPr>
      </w:pPr>
      <w:r>
        <w:rPr>
          <w:b/>
          <w:bCs/>
        </w:rPr>
        <w:t>1. Jelena Đukić</w:t>
      </w:r>
    </w:p>
    <w:p w14:paraId="0000000E" w14:textId="77777777" w:rsidR="0035544E" w:rsidRDefault="00F6209A">
      <w:pPr>
        <w:spacing w:after="180"/>
        <w:jc w:val="both"/>
      </w:pPr>
      <w:r>
        <w:t>Jelena S. Đukić (rođ. Živković) rođena je u Beogradu 7. 1. 1987. godine. Master</w:t>
      </w:r>
      <w:r>
        <w:t xml:space="preserve"> akademske studije je završila 2011. godine na Moskovskom pedagoškom državnom univerzitetu u Rusiji, na fakultetu za pedagogiju i psihologiju, katedri za razvojnu psihologiju sa prosečnom ocenom 9,98. Završni kvalifikacioni rad na temu </w:t>
      </w:r>
      <w:r>
        <w:rPr>
          <w:i/>
          <w:iCs/>
        </w:rPr>
        <w:t>Osobine etničkog ide</w:t>
      </w:r>
      <w:r>
        <w:rPr>
          <w:i/>
          <w:iCs/>
        </w:rPr>
        <w:t>ntiteta Srba i Bošnjaka</w:t>
      </w:r>
      <w:r>
        <w:t xml:space="preserve"> (mentor: Izumrud Agalarovna Kerimova) odbranjen je sa najvišom ocenom – odličan i proglašen za najbolji rad u generaciji. Dodeljena joj je diploma sa odličjem (“crvena diploma”) i kvalifikacija Psiholog. Profesor psihologije.</w:t>
      </w:r>
      <w:r>
        <w:rPr>
          <w:u w:val="single"/>
        </w:rPr>
        <w:t xml:space="preserve"> </w:t>
      </w:r>
      <w:r>
        <w:t>Diplom</w:t>
      </w:r>
      <w:r>
        <w:t>a br. VSA 1020768 je priznata je od strane Ministarstva prosvete, nauke i tehnološkog razvoja Republike Srbije kao diploma master akademskih studija drugog stepena visokog obrazovanja (300 ESPB), u okviru obrazovno-naučnog polja: društveno-humanističke nau</w:t>
      </w:r>
      <w:r>
        <w:t>ke, naučna, odnosno stručna oblast: psihološke nauke.</w:t>
      </w:r>
    </w:p>
    <w:p w14:paraId="0000000F" w14:textId="77777777" w:rsidR="0035544E" w:rsidRDefault="00F6209A">
      <w:pPr>
        <w:spacing w:after="180"/>
        <w:jc w:val="both"/>
      </w:pPr>
      <w:r>
        <w:t>Doktorske studije upisala je na Moskovskom pedagoškom državnom univerzitetu u Rusiji, na fakultetu za pedagogiju i psihologiju, katedri za socijalnu pedagogiju i psihologiju, uža naučna oblast socijalna</w:t>
      </w:r>
      <w:r>
        <w:t xml:space="preserve"> psihologija, gde je sve ispite položila sa najvišom ocenom “odličan”. Doktorsku tezu na temu „Socijalno-psihološke osobine međuetničkih stavova u Srbiji“ (mentor: prof. dr Ljudmila Vladimirovna Tarabakina) odbranila je 2018. godine. Diploma br.084888, izd</w:t>
      </w:r>
      <w:r>
        <w:t>ata od strane Moskovskog pedagoškog državnog univerziteta na osnovu odredbe Ministarstva nauke i visokog obrazovanja Ruske Federacije (br. 116/nk-15 od 08.02.2019), priznata je od strane Agencije za kvalifikacije Republike Srbije kao diploma doktorskih aka</w:t>
      </w:r>
      <w:r>
        <w:t>demskih studija trećeg stepena visokog obrazovanja (180 ESPB), u okviru obrazovno-naučnog polja: društveno-humanističke nauke, naučna, odnosno stručna oblast: psihološke nauke.</w:t>
      </w:r>
    </w:p>
    <w:p w14:paraId="00000010" w14:textId="77777777" w:rsidR="0035544E" w:rsidRDefault="00F6209A">
      <w:pPr>
        <w:spacing w:after="180"/>
        <w:jc w:val="both"/>
      </w:pPr>
      <w:r>
        <w:t>Pohađala je Erasmus plus program na Fakultetu za biznis i informacioni menadžme</w:t>
      </w:r>
      <w:r>
        <w:t xml:space="preserve">nt na Univerzitetskom koledžu Gent, Belgija 2013. godine. Godine 2021. na Akademiji integralne psihodinamske psihoterapije (AIPP), Sankt Petrsburg, Rusija, pohađala je programe Integralna </w:t>
      </w:r>
      <w:r>
        <w:lastRenderedPageBreak/>
        <w:t xml:space="preserve">psihodinamska psihoterapija i savetovanje i Neuroaktivacija ciljeva </w:t>
      </w:r>
      <w:r>
        <w:t>i stekla stručnu prekvalifikaciju za psihoterapeuta-savetnika.</w:t>
      </w:r>
    </w:p>
    <w:p w14:paraId="00000011" w14:textId="77777777" w:rsidR="0035544E" w:rsidRDefault="00F6209A">
      <w:pPr>
        <w:spacing w:after="180"/>
        <w:jc w:val="both"/>
      </w:pPr>
      <w:r>
        <w:t>Članica je predsedništva Međunarodne asocijacije za integralnu kauzalnu psihoterapiju (MAIKP), Slovenske asocijacije za psihoterapiju, Balint društva Srbije.</w:t>
      </w:r>
    </w:p>
    <w:p w14:paraId="00000012" w14:textId="77777777" w:rsidR="0035544E" w:rsidRDefault="00F6209A">
      <w:pPr>
        <w:spacing w:before="240" w:after="180"/>
        <w:jc w:val="both"/>
        <w:rPr>
          <w:u w:val="single"/>
        </w:rPr>
      </w:pPr>
      <w:r>
        <w:rPr>
          <w:u w:val="single"/>
        </w:rPr>
        <w:t>Profesionalna karijera i učešće u n</w:t>
      </w:r>
      <w:r>
        <w:rPr>
          <w:u w:val="single"/>
        </w:rPr>
        <w:t>astavi</w:t>
      </w:r>
    </w:p>
    <w:p w14:paraId="00000013" w14:textId="77777777" w:rsidR="0035544E" w:rsidRDefault="00F6209A">
      <w:pPr>
        <w:spacing w:after="180"/>
        <w:jc w:val="both"/>
      </w:pPr>
      <w:r>
        <w:t>Jelena Đukić je od septembra 2014. do juna 2016. godine radila kao saradnica u nastavi na Moskovskom socijalno-pedagoškom instututu, gde je bila angažovana na predmetima Socijalna psihologija, Etnopsihologija, Organizaciona psihologija, Poslovna kom</w:t>
      </w:r>
      <w:r>
        <w:t>unikacija, Psihologija devijantnog ponašanja omladine, Socijalno-pedagoška viktimologija, Psihogenetika, Psihologija roda, Osnove interakcije u psihotreningu, Tehnike interakcije u igri, Psihologija socijalnog rada, Istorija i teorija religije, Engleski je</w:t>
      </w:r>
      <w:r>
        <w:t>zik. Od 2019. godine zaposlena je kao docent za užu naučnu oblast psihologija na Akademiji za humani razvoj u Beogradu, gde na studijskom programu psihologije drži kurseve Osnove socijalne psihologije, Socijalna psihologija, Psihologija rada, Psihologija u</w:t>
      </w:r>
      <w:r>
        <w:t>čenja, Psihologija zrelog doba i starenja a na studijskom programu logopedija drži kurseve Socijalni rad i okupaciona terapija i Osnovi socijalne psihologije. Bila je mentor šest završnih i master radova i najmanje petnaest puta predsednik ili član komisij</w:t>
      </w:r>
      <w:r>
        <w:t xml:space="preserve">e za odbranu diplomskih i master radova. </w:t>
      </w:r>
    </w:p>
    <w:p w14:paraId="00000014" w14:textId="77777777" w:rsidR="0035544E" w:rsidRDefault="00F6209A">
      <w:pPr>
        <w:spacing w:after="180"/>
        <w:jc w:val="both"/>
      </w:pPr>
      <w:r>
        <w:t>Od 2020. godine je gostujući predavač na Univerzitetu Donja Gorica, Fakultet primijenjene nauke, Podgorica, gde na osnovnim studijama drži kurs Psihologija i menadžment a na master studijama kurseve Kognitivna psih</w:t>
      </w:r>
      <w:r>
        <w:t>ologija i Ljudski razvoj i obrazovanje. Bila je mentorka 18 završnih i master radova a najmanje 20 puta je bila predsednica ili članica komisije za odbranu diplomskih i master radova.</w:t>
      </w:r>
    </w:p>
    <w:p w14:paraId="00000015" w14:textId="77777777" w:rsidR="0035544E" w:rsidRDefault="00F6209A">
      <w:pPr>
        <w:spacing w:after="180"/>
        <w:jc w:val="both"/>
      </w:pPr>
      <w:r>
        <w:t>Od oktobra 2025. godine je predavač-saradnik na Akademiji za integralnu psihodinamsku psihoterapiju (AIPP) gde na magistarskom programu drži predmete Naučne škole i pravci u psihologiji i psihoterapiji i Kroskulturalni pristup u psihoterapiji i savetovanju</w:t>
      </w:r>
      <w:r>
        <w:t xml:space="preserve"> a na kursu Propedevtike drži predmete Razvojna psihologija i Psihologija ličnosti.</w:t>
      </w:r>
    </w:p>
    <w:p w14:paraId="00000016" w14:textId="77777777" w:rsidR="0035544E" w:rsidRDefault="00F6209A">
      <w:pPr>
        <w:spacing w:after="180"/>
        <w:jc w:val="both"/>
      </w:pPr>
      <w:r>
        <w:t xml:space="preserve">Od oktobra 2022. do septembra 2023. godine bila je dodatno angažovana kao kao docent za užu naučnu oblast psihologija na Akademiji strukovnih studija Beograd, odsek Visoka </w:t>
      </w:r>
      <w:r>
        <w:t>zdravstvena škola u Zemunu gde je držala predmet Zdravstvena psihologija. Od februara 2021. do septembra 2023. godine bila je dodatno angažovana na Privrednoj akademiji u Novom Adu, Fakultet Savremene umetnosti u Beogradu, gde je na osnovnim studijama vodi</w:t>
      </w:r>
      <w:r>
        <w:t>la predmete Psihologija 1 i 2 i Psihologija, a na master studijama predmet Psihologija ličnosti.</w:t>
      </w:r>
    </w:p>
    <w:p w14:paraId="00000017" w14:textId="77777777" w:rsidR="0035544E" w:rsidRDefault="00F6209A">
      <w:pPr>
        <w:spacing w:after="180"/>
        <w:jc w:val="both"/>
      </w:pPr>
      <w:r>
        <w:t>Tokom boravka u Moskvi volonterski se bavila psihološkim savetovanjem kao vidom podrške stranim studentima u sociopsihološkoj adaptaciji na novu sredinu.</w:t>
      </w:r>
    </w:p>
    <w:p w14:paraId="00000018" w14:textId="77777777" w:rsidR="0035544E" w:rsidRDefault="00F6209A">
      <w:pPr>
        <w:spacing w:after="180"/>
        <w:jc w:val="both"/>
      </w:pPr>
      <w:r>
        <w:t xml:space="preserve">Više </w:t>
      </w:r>
      <w:r>
        <w:t>od 10 godina se aktivno bavi konsekutivnim i simultanim prevođenjem, parovi srpsko-ruski. Kao prevodilac učestvovala je na mnogobrojnim međunarodnim sajmovima, bilateralnim susretima, suđenjima u krivičnim postupcima, sportskim i turističkim manifestacijam</w:t>
      </w:r>
      <w:r>
        <w:t>a, i drugim događajima.</w:t>
      </w:r>
    </w:p>
    <w:p w14:paraId="00000019" w14:textId="77777777" w:rsidR="0035544E" w:rsidRDefault="00F6209A">
      <w:pPr>
        <w:spacing w:before="240" w:after="180"/>
        <w:jc w:val="both"/>
        <w:rPr>
          <w:u w:val="single"/>
        </w:rPr>
      </w:pPr>
      <w:r>
        <w:rPr>
          <w:u w:val="single"/>
        </w:rPr>
        <w:t>Učešće na naučnim skupovima</w:t>
      </w:r>
    </w:p>
    <w:p w14:paraId="0000001A" w14:textId="77777777" w:rsidR="0035544E" w:rsidRDefault="00F6209A">
      <w:pPr>
        <w:spacing w:after="180"/>
        <w:jc w:val="both"/>
      </w:pPr>
      <w:r>
        <w:t>Kao član organizacionih i programskih odbora učestvovala je u organizaciji više međunarodnih naučnih skupova iz oblasti logopedije i psihoterapije.</w:t>
      </w:r>
    </w:p>
    <w:p w14:paraId="0000001B" w14:textId="77777777" w:rsidR="0035544E" w:rsidRDefault="00F6209A">
      <w:pPr>
        <w:spacing w:before="240" w:after="180"/>
        <w:jc w:val="both"/>
        <w:rPr>
          <w:u w:val="single"/>
        </w:rPr>
      </w:pPr>
      <w:r>
        <w:rPr>
          <w:u w:val="single"/>
        </w:rPr>
        <w:t>Recenzentske aktivnosti</w:t>
      </w:r>
    </w:p>
    <w:p w14:paraId="0000001C" w14:textId="77777777" w:rsidR="0035544E" w:rsidRDefault="00F6209A">
      <w:pPr>
        <w:spacing w:after="180"/>
        <w:jc w:val="both"/>
        <w:rPr>
          <w:b/>
          <w:bCs/>
        </w:rPr>
      </w:pPr>
      <w:r>
        <w:rPr>
          <w:highlight w:val="white"/>
        </w:rPr>
        <w:t xml:space="preserve">Stalni recenzent za međunarodni </w:t>
      </w:r>
      <w:r>
        <w:rPr>
          <w:highlight w:val="white"/>
        </w:rPr>
        <w:t xml:space="preserve">časopis iz oblasti psihoterapije i savetovanja </w:t>
      </w:r>
      <w:r>
        <w:rPr>
          <w:i/>
          <w:iCs/>
          <w:highlight w:val="white"/>
        </w:rPr>
        <w:t xml:space="preserve">Psychotherapy science today. </w:t>
      </w:r>
      <w:r>
        <w:rPr>
          <w:highlight w:val="white"/>
        </w:rPr>
        <w:t xml:space="preserve">Povremeni je recenzent za međunarodni časopis iz oblasti ekonomije i društva </w:t>
      </w:r>
      <w:r>
        <w:rPr>
          <w:i/>
          <w:iCs/>
          <w:highlight w:val="white"/>
        </w:rPr>
        <w:t>Population and Economics</w:t>
      </w:r>
    </w:p>
    <w:p w14:paraId="0000001D" w14:textId="77777777" w:rsidR="0035544E" w:rsidRDefault="00F6209A">
      <w:pPr>
        <w:spacing w:before="240" w:after="180"/>
        <w:jc w:val="both"/>
        <w:rPr>
          <w:u w:val="single"/>
        </w:rPr>
      </w:pPr>
      <w:r>
        <w:rPr>
          <w:u w:val="single"/>
        </w:rPr>
        <w:lastRenderedPageBreak/>
        <w:t>Naučno-istraživačka delatnost</w:t>
      </w:r>
    </w:p>
    <w:p w14:paraId="0000001E" w14:textId="77777777" w:rsidR="0035544E" w:rsidRDefault="00F6209A">
      <w:pPr>
        <w:spacing w:after="180"/>
        <w:jc w:val="both"/>
      </w:pPr>
      <w:r>
        <w:t>Naučno-istraživačka aktivnost obuhvata 20 biblio</w:t>
      </w:r>
      <w:r>
        <w:t>grafskih jedinica: dva udžbenika, jedan naučni rada u časopisima međunarodnog značaja (M23), dva poglavlja u tematskom zborniku međunarodnog značaja (M13 i M14), jedno poglavlje u tematskom zboniku nacionalnog značaja (M45), dva rada u istaknutom nacionaln</w:t>
      </w:r>
      <w:r>
        <w:t>om časopisu (M52), jedan rad u nacionalnom časopisu (M53), tri saopštenja na međunarodnim konferencijama štampana u celini (M33), dva saopštenja sa međunarodnih skupova štampanih u izvodu (M34), dva saopštenja sa skupa nacionalnog značaja štampana u celini</w:t>
      </w:r>
      <w:r>
        <w:t xml:space="preserve"> (M63), i jedna doktorska disertacija (M70).</w:t>
      </w:r>
    </w:p>
    <w:p w14:paraId="0000001F" w14:textId="77777777" w:rsidR="0035544E" w:rsidRDefault="00F6209A">
      <w:pPr>
        <w:spacing w:after="180"/>
        <w:jc w:val="both"/>
      </w:pPr>
      <w:r>
        <w:t>Na osam radova i/ili saopštenja je jedini autor, na jednom radu je prvi autor, dok je na ostalim drugi autor.</w:t>
      </w:r>
    </w:p>
    <w:p w14:paraId="00000020" w14:textId="77777777" w:rsidR="0035544E" w:rsidRDefault="0035544E">
      <w:pPr>
        <w:spacing w:after="180"/>
        <w:jc w:val="both"/>
      </w:pPr>
    </w:p>
    <w:p w14:paraId="00000021" w14:textId="77777777" w:rsidR="0035544E" w:rsidRDefault="00F6209A">
      <w:pPr>
        <w:spacing w:after="180"/>
        <w:jc w:val="both"/>
        <w:rPr>
          <w:b/>
          <w:bCs/>
        </w:rPr>
      </w:pPr>
      <w:r>
        <w:rPr>
          <w:b/>
          <w:bCs/>
        </w:rPr>
        <w:t>2. Petar Lukić</w:t>
      </w:r>
    </w:p>
    <w:p w14:paraId="00000022" w14:textId="77777777" w:rsidR="0035544E" w:rsidRDefault="00F6209A">
      <w:pPr>
        <w:spacing w:after="180"/>
        <w:jc w:val="both"/>
      </w:pPr>
      <w:r>
        <w:t>Petar M. Lukić je rođen 23. februara 1992. godine u Beogradu. Osnovne akademske studi</w:t>
      </w:r>
      <w:r>
        <w:t>je psihologije na Filozofskom fakultetu Univerziteta u Beogradu upisao je 2011. godine, a završio 2015. godine sa prosečnom ocenom 8,64. Master akademske studije na Filozofskom fakultetu Univerziteta u Beogradu upisao je 2015. godine, a završio 2017. godin</w:t>
      </w:r>
      <w:r>
        <w:t>e sa prosečnom ocenom 10. Master rad pod nazivom Verovanje u kontradiktorne teorije zavere odbranio je sa ocenom 10, pod mentorstvom dr Iris Žeželj. 2025. godine odbranio je doktorsku disertaciju pod nazivom „Psihološki aspekti scijentizma“ (mentor dr Iris</w:t>
      </w:r>
      <w:r>
        <w:t xml:space="preserve"> Žeželj, prosek 10,00). </w:t>
      </w:r>
    </w:p>
    <w:p w14:paraId="00000023" w14:textId="77777777" w:rsidR="0035544E" w:rsidRDefault="00F6209A">
      <w:pPr>
        <w:spacing w:after="180"/>
        <w:jc w:val="both"/>
      </w:pPr>
      <w:r>
        <w:t>Član je Međunarodnog društva za političku psihologiju (</w:t>
      </w:r>
      <w:r>
        <w:rPr>
          <w:i/>
          <w:iCs/>
        </w:rPr>
        <w:t>International Society for Political Psychology</w:t>
      </w:r>
      <w:r>
        <w:t>, ISPP) i Evropske asocijacije za socijalnu psihologiju (</w:t>
      </w:r>
      <w:r>
        <w:rPr>
          <w:i/>
          <w:iCs/>
        </w:rPr>
        <w:t>European Association of Social Psychology</w:t>
      </w:r>
      <w:r>
        <w:t>, EASP).</w:t>
      </w:r>
    </w:p>
    <w:p w14:paraId="00000024" w14:textId="77777777" w:rsidR="0035544E" w:rsidRDefault="0035544E">
      <w:pPr>
        <w:spacing w:after="180"/>
        <w:jc w:val="both"/>
      </w:pPr>
    </w:p>
    <w:p w14:paraId="00000025" w14:textId="77777777" w:rsidR="0035544E" w:rsidRDefault="00F6209A">
      <w:pPr>
        <w:spacing w:after="180"/>
        <w:jc w:val="both"/>
        <w:rPr>
          <w:u w:val="single"/>
        </w:rPr>
      </w:pPr>
      <w:r>
        <w:rPr>
          <w:u w:val="single"/>
        </w:rPr>
        <w:t>Profesionalna karijera</w:t>
      </w:r>
    </w:p>
    <w:p w14:paraId="00000026" w14:textId="77777777" w:rsidR="0035544E" w:rsidRDefault="00F6209A">
      <w:pPr>
        <w:spacing w:after="180"/>
        <w:jc w:val="both"/>
      </w:pPr>
      <w:r>
        <w:t xml:space="preserve">Od 2019. zaposlen je na Filozofskom fakultetu Univerziteta u Beogradu kao istraživač. Od septembra 2025. nosi zvanje naučnog saradnika. </w:t>
      </w:r>
    </w:p>
    <w:p w14:paraId="00000027" w14:textId="77777777" w:rsidR="0035544E" w:rsidRDefault="00F6209A">
      <w:pPr>
        <w:spacing w:after="180"/>
        <w:jc w:val="both"/>
      </w:pPr>
      <w:r>
        <w:t xml:space="preserve">Član je LIRA laboratorije od 2016. godine, gde je, osim istraživačkih aktivnosti, mentorisao rad mladih istraživača u okviru Programa za mlade. </w:t>
      </w:r>
    </w:p>
    <w:p w14:paraId="00000028" w14:textId="77777777" w:rsidR="0035544E" w:rsidRDefault="00F6209A">
      <w:pPr>
        <w:spacing w:after="180"/>
        <w:jc w:val="both"/>
      </w:pPr>
      <w:r>
        <w:t>Lukić ima i višegodišnje iskustvo u moderiranju intervjua i fokus grupa u istraživanjima javnog mnenja i potroš</w:t>
      </w:r>
      <w:r>
        <w:t xml:space="preserve">ačkih iskustava. Povremeno obavlja istraživačke poslove kao konsultant za kvalitativna istraživanja u agenciji Vivid Qualitative Marketing Research Studio, a radio je kao honorarni saradnik za agencije Ipsos Strategic Marketing i Deep Dive. </w:t>
      </w:r>
    </w:p>
    <w:p w14:paraId="00000029" w14:textId="77777777" w:rsidR="0035544E" w:rsidRDefault="00F6209A">
      <w:pPr>
        <w:spacing w:before="240" w:after="180"/>
        <w:jc w:val="both"/>
        <w:rPr>
          <w:u w:val="single"/>
        </w:rPr>
      </w:pPr>
      <w:r>
        <w:rPr>
          <w:u w:val="single"/>
        </w:rPr>
        <w:t>Učešće na proj</w:t>
      </w:r>
      <w:r>
        <w:rPr>
          <w:u w:val="single"/>
        </w:rPr>
        <w:t>ektima</w:t>
      </w:r>
    </w:p>
    <w:p w14:paraId="0000002A" w14:textId="77777777" w:rsidR="0035544E" w:rsidRDefault="00F6209A">
      <w:pPr>
        <w:spacing w:after="180"/>
        <w:jc w:val="both"/>
      </w:pPr>
      <w:r>
        <w:t>Lukić je bio angažovan na dva nacionalna i jednom međunarodnom projektu.</w:t>
      </w:r>
    </w:p>
    <w:p w14:paraId="0000002B" w14:textId="77777777" w:rsidR="0035544E" w:rsidRDefault="00F6209A">
      <w:pPr>
        <w:spacing w:after="180"/>
        <w:jc w:val="both"/>
      </w:pPr>
      <w:r>
        <w:t xml:space="preserve">2019 - 2020. „Identifikacija, merenje i razvoj kognitivnih i emocionalnih kompetencija važnih društvu orijentisanom na evropske integracije“ (IO 179018) - istraživać. </w:t>
      </w:r>
    </w:p>
    <w:p w14:paraId="0000002C" w14:textId="77777777" w:rsidR="0035544E" w:rsidRDefault="00F6209A">
      <w:pPr>
        <w:spacing w:after="180"/>
        <w:jc w:val="both"/>
      </w:pPr>
      <w:r>
        <w:t xml:space="preserve">2022. - </w:t>
      </w:r>
      <w:r>
        <w:t xml:space="preserve">2025. „Sistem iracionalnih uverenja kao konceptualna poveznica između psiholoških dispozicija i upitnih zdravstvenih praksi“ finansiran od strane Fonda za nauku Republike Srbije u okviru programa IDEJE (#7739597) - istraživač. </w:t>
      </w:r>
    </w:p>
    <w:p w14:paraId="0000002D" w14:textId="77777777" w:rsidR="0035544E" w:rsidRDefault="00F6209A">
      <w:pPr>
        <w:spacing w:after="180"/>
        <w:jc w:val="both"/>
      </w:pPr>
      <w:r>
        <w:t xml:space="preserve">Od februara 2026. učestvuje </w:t>
      </w:r>
      <w:r>
        <w:t xml:space="preserve">na međunarodnom, “COST” projektu “VISTA - </w:t>
      </w:r>
      <w:r>
        <w:rPr>
          <w:i/>
          <w:iCs/>
        </w:rPr>
        <w:t>Values in Turbulent Times: Navigating Social Changes and Challenges</w:t>
      </w:r>
      <w:r>
        <w:t>” (CA24150) - istraživač.</w:t>
      </w:r>
    </w:p>
    <w:p w14:paraId="0000002E" w14:textId="77777777" w:rsidR="0035544E" w:rsidRDefault="00F6209A">
      <w:pPr>
        <w:spacing w:before="240" w:after="180"/>
        <w:jc w:val="both"/>
        <w:rPr>
          <w:u w:val="single"/>
        </w:rPr>
      </w:pPr>
      <w:r>
        <w:rPr>
          <w:u w:val="single"/>
        </w:rPr>
        <w:lastRenderedPageBreak/>
        <w:t>Učešće u nastavi</w:t>
      </w:r>
    </w:p>
    <w:p w14:paraId="0000002F" w14:textId="77777777" w:rsidR="0035544E" w:rsidRDefault="00F6209A">
      <w:pPr>
        <w:spacing w:after="180"/>
        <w:jc w:val="both"/>
      </w:pPr>
      <w:r>
        <w:t>Lukić je tokom školske 2013/14 i 2016/17 učestvovao u izvođenju nastave na kursu Psihologija ličnosti ka</w:t>
      </w:r>
      <w:r>
        <w:t>o demonstrator, a tokom školske 2018/19 i 2019/20 kao demonstrator na kursu Psihološke škole i pravci na Filozofskom fakultetu Univerziteta u Beogradu. Novembra 2019. godine gostovao je kao predavač u Istraživačkoj stanici „Petnica“ gde je govorio o verova</w:t>
      </w:r>
      <w:r>
        <w:t xml:space="preserve">nju u teorije zavere. U martu 2022. držao je predavanje u Muzeju nauke i tehnike u Beogradu na temu poverenja u nauku i scijentizma. U maju 2025. godine bio je saradnik NVO „Optimisti“ iz Nikšića, Crna Gora, gde je na temu verovanja u teorije zavere držao </w:t>
      </w:r>
      <w:r>
        <w:t xml:space="preserve">predavanje lokalnoj omladini. </w:t>
      </w:r>
    </w:p>
    <w:p w14:paraId="00000030" w14:textId="77777777" w:rsidR="0035544E" w:rsidRDefault="00F6209A">
      <w:pPr>
        <w:spacing w:before="360" w:after="180"/>
        <w:jc w:val="both"/>
        <w:rPr>
          <w:u w:val="single"/>
        </w:rPr>
      </w:pPr>
      <w:r>
        <w:rPr>
          <w:u w:val="single"/>
        </w:rPr>
        <w:t>Učešće na naučnim skupovima</w:t>
      </w:r>
    </w:p>
    <w:p w14:paraId="00000031" w14:textId="77777777" w:rsidR="0035544E" w:rsidRDefault="00F6209A">
      <w:pPr>
        <w:spacing w:after="180"/>
        <w:jc w:val="both"/>
      </w:pPr>
      <w:r>
        <w:t>Učestvovao je na velikim međunarodnim skupovima iz oblasti socijalne i političke psihologije, kao što su Godišnji sastanak Međunarodnog društva za političku psihologiju (</w:t>
      </w:r>
      <w:r>
        <w:rPr>
          <w:i/>
          <w:iCs/>
        </w:rPr>
        <w:t>Annual Meeting of the International Society for Political Psychology</w:t>
      </w:r>
      <w:r>
        <w:t>; 2022., 2024. i 2025. godine), i Generalni sastanak Evropske asocijacije za socijalnu psihologiju (</w:t>
      </w:r>
      <w:r>
        <w:rPr>
          <w:i/>
          <w:iCs/>
        </w:rPr>
        <w:t>General Meeting of the European Association of Social Psychology</w:t>
      </w:r>
      <w:r>
        <w:t>; 2023. godine). Redovan</w:t>
      </w:r>
      <w:r>
        <w:t xml:space="preserve"> je učesnik regionalnih naučnih skupova iz oblasti psihologije (Empirijska istraživanja u psihologiji (Beograd), Savremeni trendovi u psihologiji (Novi Sad), Dani Ramira i Zorana Bujasa (Zagreb), Dani psihologije u Zadru). </w:t>
      </w:r>
    </w:p>
    <w:p w14:paraId="00000032" w14:textId="77777777" w:rsidR="0035544E" w:rsidRDefault="00F6209A">
      <w:pPr>
        <w:spacing w:before="360" w:after="180"/>
        <w:jc w:val="both"/>
        <w:rPr>
          <w:u w:val="single"/>
        </w:rPr>
      </w:pPr>
      <w:r>
        <w:rPr>
          <w:u w:val="single"/>
        </w:rPr>
        <w:t>Recenzentske aktivnosti</w:t>
      </w:r>
    </w:p>
    <w:p w14:paraId="00000033" w14:textId="77777777" w:rsidR="0035544E" w:rsidRDefault="00F6209A">
      <w:pPr>
        <w:spacing w:after="180"/>
        <w:jc w:val="both"/>
      </w:pPr>
      <w:r>
        <w:t>Recenzir</w:t>
      </w:r>
      <w:r>
        <w:t xml:space="preserve">ao je radove za međunarodne časopise </w:t>
      </w:r>
      <w:r>
        <w:rPr>
          <w:i/>
          <w:iCs/>
        </w:rPr>
        <w:t>Personality and Individual Differences, British Journal of Social Psychology, International Journal of Psychology, Psychological Reports, Current Psychology, International Journal of Psychology, Ethics and Behavior</w:t>
      </w:r>
      <w:r>
        <w:t>, Stu</w:t>
      </w:r>
      <w:r>
        <w:t xml:space="preserve">dia Psychologica, i Primenjena psihologija. </w:t>
      </w:r>
    </w:p>
    <w:p w14:paraId="00000034" w14:textId="77777777" w:rsidR="0035544E" w:rsidRDefault="00F6209A">
      <w:pPr>
        <w:spacing w:before="360" w:after="180"/>
        <w:jc w:val="both"/>
        <w:rPr>
          <w:u w:val="single"/>
        </w:rPr>
      </w:pPr>
      <w:r>
        <w:rPr>
          <w:u w:val="single"/>
        </w:rPr>
        <w:t>Promocija nauke</w:t>
      </w:r>
    </w:p>
    <w:p w14:paraId="00000035" w14:textId="77777777" w:rsidR="0035544E" w:rsidRDefault="00F6209A">
      <w:pPr>
        <w:spacing w:after="180"/>
        <w:jc w:val="both"/>
      </w:pPr>
      <w:r>
        <w:t>Više puta je učestvovao u promociji psihologije kao nauke u sredstvima javnog inoformisanja kao što su radio, televizija, dnevna štampa, itd.</w:t>
      </w:r>
    </w:p>
    <w:p w14:paraId="00000036" w14:textId="77777777" w:rsidR="0035544E" w:rsidRDefault="00F6209A">
      <w:pPr>
        <w:spacing w:before="240" w:after="180"/>
        <w:jc w:val="both"/>
        <w:rPr>
          <w:u w:val="single"/>
        </w:rPr>
      </w:pPr>
      <w:r>
        <w:rPr>
          <w:u w:val="single"/>
        </w:rPr>
        <w:t>Nagrade i priznanja</w:t>
      </w:r>
    </w:p>
    <w:p w14:paraId="00000037" w14:textId="77777777" w:rsidR="0035544E" w:rsidRDefault="00F6209A">
      <w:pPr>
        <w:spacing w:after="180"/>
        <w:jc w:val="both"/>
      </w:pPr>
      <w:r>
        <w:t>Od marta 2026. nalazi se na listi</w:t>
      </w:r>
      <w:r>
        <w:t xml:space="preserve"> 10% izvrsnih istraživača u Repbulici Srbiji.</w:t>
      </w:r>
    </w:p>
    <w:p w14:paraId="00000038" w14:textId="77777777" w:rsidR="0035544E" w:rsidRDefault="00F6209A">
      <w:pPr>
        <w:spacing w:before="240" w:after="180"/>
        <w:jc w:val="both"/>
        <w:rPr>
          <w:u w:val="single"/>
        </w:rPr>
      </w:pPr>
      <w:r>
        <w:rPr>
          <w:u w:val="single"/>
        </w:rPr>
        <w:t>Naučno-istraživačka delatnost</w:t>
      </w:r>
    </w:p>
    <w:p w14:paraId="00000039" w14:textId="77777777" w:rsidR="0035544E" w:rsidRDefault="00F6209A">
      <w:pPr>
        <w:spacing w:after="180"/>
        <w:jc w:val="both"/>
      </w:pPr>
      <w:r>
        <w:t>Dosadašnja naučno-istraživačka aktivnost Petra Lukića ogleda se u objavljivanju 44 bibliografske jedinice. Od toga je 19 naučnih članaka u časopisima iz M20 kategorije (od čega jed</w:t>
      </w:r>
      <w:r>
        <w:t>an rad u časopisu kategorije M21a, devet radova u časopisima kategorije M21, jedan rad u časopisu kategorije M22 i pet radova u časopisu kategorije M23, jedno poglavlje u monografiji od nacionalnog značaja (M45), tri saopštenja na međunarodnim konferencija</w:t>
      </w:r>
      <w:r>
        <w:t>ma, štampana u celini (M33), 19 saopštenja sa međunarodnih skupova štampanih u izvodu (M34), jedno saopštenje sa skupa nacionalnog značaja štampano u celini (M63), tri saopštenja sa skupa nacionalnog značaja štampana u izvodu (M64), kao i jedna doktorska d</w:t>
      </w:r>
      <w:r>
        <w:t xml:space="preserve">isertacija (M70). </w:t>
      </w:r>
    </w:p>
    <w:p w14:paraId="0000003A" w14:textId="77777777" w:rsidR="0035544E" w:rsidRDefault="00F6209A">
      <w:pPr>
        <w:spacing w:after="180"/>
        <w:jc w:val="both"/>
      </w:pPr>
      <w:r>
        <w:t>Na tri rada i/ili saopštenja je jedini autor, a na 9 radova i/ili saopštenja je prvi autor.</w:t>
      </w:r>
    </w:p>
    <w:p w14:paraId="2871D0CF" w14:textId="77777777" w:rsidR="00644D86" w:rsidRDefault="00644D86">
      <w:pPr>
        <w:spacing w:after="180"/>
        <w:jc w:val="both"/>
      </w:pPr>
    </w:p>
    <w:p w14:paraId="0000003B" w14:textId="77777777" w:rsidR="0035544E" w:rsidRDefault="00F6209A">
      <w:pPr>
        <w:spacing w:after="180"/>
        <w:jc w:val="both"/>
        <w:rPr>
          <w:b/>
          <w:bCs/>
        </w:rPr>
      </w:pPr>
      <w:r>
        <w:rPr>
          <w:b/>
          <w:bCs/>
        </w:rPr>
        <w:t>3. Milica Ninković</w:t>
      </w:r>
    </w:p>
    <w:p w14:paraId="0000003C" w14:textId="77777777" w:rsidR="0035544E" w:rsidRDefault="00F6209A">
      <w:pPr>
        <w:spacing w:after="180"/>
        <w:jc w:val="both"/>
      </w:pPr>
      <w:r>
        <w:t xml:space="preserve">Milica D. Ninković rođena je 14. avgusta 1992. u Beogradu. Osnovne studije psihologije upisala je 2013. godine na Filozofskom </w:t>
      </w:r>
      <w:r>
        <w:t xml:space="preserve">fakultetu u Beogradu. Diplomirala je 2017. godine sa prosekom 9,1. </w:t>
      </w:r>
      <w:r>
        <w:lastRenderedPageBreak/>
        <w:t>Iste godine upisala je master studije psihologije na Filozofskom fakultetu u Beogradu, koje završava 2018. godine sa prosečnom ocenom 10. Master rad pod nazivom „Mogu li grupe sa dualnim id</w:t>
      </w:r>
      <w:r>
        <w:t>entitetom da budu most između gripa koje predstavljaju: slučaj etnički mešovitih brakova“ odbranila je sa ocenom 10, pod mentorstvom dr Iris Žeželj (članovi komisije: dr Biljana Stanković i dr Zoran Pavlović). U decembru 2018. upisala je doktorske akademsk</w:t>
      </w:r>
      <w:r>
        <w:t>e studije psihologije na Filozofskom fakultetu Univerziteta u Beogradu i položila sve ispite sa prosečnom ocenom 9,7. U aprilu 2025. odbranila je doktorsku disertaciju pod naslovom „Socijalnoidentitetske intervencije za redukciju međugrupnih pristrasnosti:</w:t>
      </w:r>
      <w:r>
        <w:t xml:space="preserve"> sistematizacija i predlozi za unapređenje procedura“, pod mentorstvom Iris Žeželj (članovi komisije: dr Zoran Pavlović, dr Olja Jovanović Milanović i dr Marija Branković). </w:t>
      </w:r>
    </w:p>
    <w:p w14:paraId="0000003D" w14:textId="77777777" w:rsidR="0035544E" w:rsidRDefault="00F6209A">
      <w:pPr>
        <w:spacing w:after="180"/>
        <w:jc w:val="both"/>
      </w:pPr>
      <w:r>
        <w:t>Članica je Evropskog udruženja za socijalnu psihologiju (</w:t>
      </w:r>
      <w:r>
        <w:rPr>
          <w:i/>
          <w:iCs/>
        </w:rPr>
        <w:t>European Association of S</w:t>
      </w:r>
      <w:r>
        <w:rPr>
          <w:i/>
          <w:iCs/>
        </w:rPr>
        <w:t>ocial Psychology</w:t>
      </w:r>
      <w:r>
        <w:t>), Međunarodnog društva za političku psihologiju (</w:t>
      </w:r>
      <w:r>
        <w:rPr>
          <w:i/>
          <w:iCs/>
        </w:rPr>
        <w:t>International Society for Political Psychology</w:t>
      </w:r>
      <w:r>
        <w:t>), Društva za istraživanje mira, konflikata i nasilja u okviru Američke psihološke asocijacije, kao i Društva psihologa Srbije.</w:t>
      </w:r>
    </w:p>
    <w:p w14:paraId="0000003E" w14:textId="77777777" w:rsidR="0035544E" w:rsidRDefault="00F6209A">
      <w:pPr>
        <w:spacing w:before="240" w:after="180"/>
        <w:jc w:val="both"/>
        <w:rPr>
          <w:u w:val="single"/>
        </w:rPr>
      </w:pPr>
      <w:r>
        <w:rPr>
          <w:u w:val="single"/>
        </w:rPr>
        <w:t>Profesionalna ka</w:t>
      </w:r>
      <w:r>
        <w:rPr>
          <w:u w:val="single"/>
        </w:rPr>
        <w:t>rijera</w:t>
      </w:r>
    </w:p>
    <w:p w14:paraId="0000003F" w14:textId="77777777" w:rsidR="0035544E" w:rsidRDefault="00F6209A">
      <w:pPr>
        <w:spacing w:after="180"/>
        <w:jc w:val="both"/>
      </w:pPr>
      <w:r>
        <w:t>Milica Ninković je od septembra 2018. do aprila 2019. bila zaposlena na poziciji istraživačice u agenciji za marketinška istraživanja EyeSee. Od aprila 2019. zaposlena je kao istraživačica na Odeljenju za psihologiju Filozofskog fakulteta Univerzite</w:t>
      </w:r>
      <w:r>
        <w:t xml:space="preserve">ta u Beogradu, prvo u zvanju istraživačice-pripravnice (2019-2022), zatim istraživačice-saradnice (2022-2025), a trenutno u zvanju naučne saradnice (od oktobra 2025.). Članica je LIRA laboratorije. </w:t>
      </w:r>
    </w:p>
    <w:p w14:paraId="00000040" w14:textId="77777777" w:rsidR="0035544E" w:rsidRDefault="00F6209A">
      <w:pPr>
        <w:spacing w:before="240" w:after="180"/>
        <w:jc w:val="both"/>
        <w:rPr>
          <w:u w:val="single"/>
        </w:rPr>
      </w:pPr>
      <w:r>
        <w:rPr>
          <w:u w:val="single"/>
        </w:rPr>
        <w:t>Učešće u projektima</w:t>
      </w:r>
    </w:p>
    <w:p w14:paraId="00000041" w14:textId="77777777" w:rsidR="0035544E" w:rsidRDefault="00F6209A">
      <w:pPr>
        <w:spacing w:after="180"/>
        <w:jc w:val="both"/>
      </w:pPr>
      <w:r>
        <w:t>Kandidatkinja je bila angažovana na č</w:t>
      </w:r>
      <w:r>
        <w:t>etiri nacionalna projekta.</w:t>
      </w:r>
    </w:p>
    <w:p w14:paraId="00000042" w14:textId="77777777" w:rsidR="0035544E" w:rsidRDefault="00F6209A">
      <w:pPr>
        <w:spacing w:after="180"/>
        <w:jc w:val="both"/>
      </w:pPr>
      <w:r>
        <w:t>2019-2020: Identifikacija, merenje i razvoj kognitivnih i emocionalnih kompetencija važnih društvu orijentisanom na evropske integracije (Ministarstvo prosvete, nauke i tehnološkog razvoja Republike Srbije, IO 179018) – istraživa</w:t>
      </w:r>
      <w:r>
        <w:t xml:space="preserve">čica </w:t>
      </w:r>
    </w:p>
    <w:p w14:paraId="00000043" w14:textId="77777777" w:rsidR="0035544E" w:rsidRDefault="00F6209A">
      <w:pPr>
        <w:spacing w:after="180"/>
        <w:jc w:val="both"/>
      </w:pPr>
      <w:r>
        <w:t>2022: Čovek i društvo u vreme krize (Univerzitet u Beogradu, Filozofski fakultet) – istraživačica</w:t>
      </w:r>
    </w:p>
    <w:p w14:paraId="00000044" w14:textId="77777777" w:rsidR="0035544E" w:rsidRDefault="00F6209A">
      <w:pPr>
        <w:spacing w:after="180"/>
        <w:jc w:val="both"/>
      </w:pPr>
      <w:r>
        <w:t>2022-2025: Irrational mindset as a conceptual bridge from psychological dispositions to questionable health practices – REASON4HEALTH (Fond za nauku, pr</w:t>
      </w:r>
      <w:r>
        <w:t>ogram IDEJE #7739597) – istraživačica</w:t>
      </w:r>
    </w:p>
    <w:p w14:paraId="00000045" w14:textId="77777777" w:rsidR="0035544E" w:rsidRDefault="00F6209A">
      <w:pPr>
        <w:spacing w:after="180"/>
        <w:jc w:val="both"/>
      </w:pPr>
      <w:r>
        <w:t xml:space="preserve">2024-2025: Testing the effects of behavioral interventions for vaccination promotion – Developing tool as aid for healthcare providers – KOVAPO (Merck Investigator Studies Program &amp; Faculty of Philosophy University of </w:t>
      </w:r>
      <w:r>
        <w:t>Belgrade) – istraživačica</w:t>
      </w:r>
    </w:p>
    <w:p w14:paraId="00000046" w14:textId="77777777" w:rsidR="0035544E" w:rsidRDefault="00F6209A">
      <w:pPr>
        <w:spacing w:after="180"/>
        <w:jc w:val="both"/>
      </w:pPr>
      <w:r>
        <w:t>Takođe, bila je angažovana na tri međunarodna projekta, od kojih je jedan i dalje u toku:</w:t>
      </w:r>
    </w:p>
    <w:p w14:paraId="00000047" w14:textId="77777777" w:rsidR="0035544E" w:rsidRDefault="00F6209A">
      <w:pPr>
        <w:spacing w:after="180"/>
        <w:jc w:val="both"/>
      </w:pPr>
      <w:r>
        <w:t>2021-2022: Modifying Institutions by Developing Gender Equality Plan –MINDtheGEPs (Horizon 2020, #101006543) – istraživačica</w:t>
      </w:r>
    </w:p>
    <w:p w14:paraId="00000048" w14:textId="77777777" w:rsidR="0035544E" w:rsidRDefault="00F6209A">
      <w:pPr>
        <w:spacing w:after="180"/>
        <w:jc w:val="both"/>
      </w:pPr>
      <w:r>
        <w:t>2022-2024: Digi</w:t>
      </w:r>
      <w:r>
        <w:t>tizing the folktales of a city – sharing the wisdom of the Other – DigiFolk (Erasmus+ Programme, KA2 Strategic Partnership Project in the field of Higher Education 2022-1-NL01-KA220-HED-000090175) – istraživačica i ko-rukovoditeljka radnog paketa</w:t>
      </w:r>
    </w:p>
    <w:p w14:paraId="00000049" w14:textId="77777777" w:rsidR="0035544E" w:rsidRDefault="00F6209A">
      <w:pPr>
        <w:spacing w:after="180"/>
        <w:jc w:val="both"/>
      </w:pPr>
      <w:r>
        <w:t>2025-2026</w:t>
      </w:r>
      <w:r>
        <w:t>: Transformative Effects of Prefigurative Politics in the Context of the Anti-corruption Protests in Serbia (EASP Collaborative Grant) - istraživačica</w:t>
      </w:r>
    </w:p>
    <w:p w14:paraId="0000004A" w14:textId="77777777" w:rsidR="0035544E" w:rsidRDefault="00F6209A">
      <w:pPr>
        <w:spacing w:after="180"/>
        <w:jc w:val="both"/>
      </w:pPr>
      <w:r>
        <w:t>Pored toga, učestvovala je u četiri velika međunarodna kolaborativna projekta, od kojih su tri istraživačka, a jedan usmeren na obrazovanje studenata:</w:t>
      </w:r>
    </w:p>
    <w:p w14:paraId="0000004B" w14:textId="77777777" w:rsidR="0035544E" w:rsidRDefault="00F6209A">
      <w:pPr>
        <w:spacing w:after="180"/>
        <w:jc w:val="both"/>
      </w:pPr>
      <w:r>
        <w:lastRenderedPageBreak/>
        <w:t>2024-2025: Think Political Leader – Think He or She? A Multi-Country Test of a Gender Fair Language Inter</w:t>
      </w:r>
      <w:r>
        <w:t>vention for Stereotype Bias (Psychological Science Accelerator) - istraživačka međunarodna kolaboracija</w:t>
      </w:r>
    </w:p>
    <w:p w14:paraId="0000004C" w14:textId="77777777" w:rsidR="0035544E" w:rsidRDefault="00F6209A">
      <w:pPr>
        <w:spacing w:after="180"/>
        <w:jc w:val="both"/>
      </w:pPr>
      <w:r>
        <w:t>2025: HEALTHQUEST: Common drivers of questionable health behaviours identified across 33 countries and five continents (Univerzitet u Beogradu) - istraživačka međunarodna kolaboracija</w:t>
      </w:r>
    </w:p>
    <w:p w14:paraId="0000004D" w14:textId="77777777" w:rsidR="0035544E" w:rsidRDefault="00F6209A">
      <w:pPr>
        <w:spacing w:after="180"/>
        <w:jc w:val="both"/>
      </w:pPr>
      <w:r>
        <w:t>2023-2026: Uncovering the role of emotion norms in conflict transformati</w:t>
      </w:r>
      <w:r>
        <w:t>on (Swiss National Science Foundation) - istraživačka međunarodna kolaboracija</w:t>
      </w:r>
    </w:p>
    <w:p w14:paraId="0000004E" w14:textId="77777777" w:rsidR="0035544E" w:rsidRDefault="00F6209A">
      <w:pPr>
        <w:spacing w:after="180"/>
        <w:jc w:val="both"/>
      </w:pPr>
      <w:r>
        <w:t>2025-2026: Open Social Psychology Textbook (Framework for Open and Reproducible Research Training - FORRT) - recenzentkinja u kolaborativnom projektu pisanja otvorenog udžbenika</w:t>
      </w:r>
      <w:r>
        <w:t xml:space="preserve"> socijalne psihologije https://forrt.org/open-social-psychology/ </w:t>
      </w:r>
    </w:p>
    <w:p w14:paraId="0000004F" w14:textId="77777777" w:rsidR="0035544E" w:rsidRDefault="00F6209A">
      <w:pPr>
        <w:spacing w:before="240" w:after="180"/>
        <w:jc w:val="both"/>
        <w:rPr>
          <w:u w:val="single"/>
        </w:rPr>
      </w:pPr>
      <w:r>
        <w:rPr>
          <w:u w:val="single"/>
        </w:rPr>
        <w:t>Stručno usavršavanje</w:t>
      </w:r>
    </w:p>
    <w:p w14:paraId="00000050" w14:textId="77777777" w:rsidR="0035544E" w:rsidRDefault="00F6209A">
      <w:pPr>
        <w:spacing w:after="180"/>
        <w:jc w:val="both"/>
      </w:pPr>
      <w:r>
        <w:t>Usavršavala se u Evropskom centru za istraživanje migracija i etničkih odnosa (</w:t>
      </w:r>
      <w:r>
        <w:rPr>
          <w:i/>
          <w:iCs/>
        </w:rPr>
        <w:t>European Research Centre on Migrations and Ethnic Relations</w:t>
      </w:r>
      <w:r>
        <w:t xml:space="preserve"> - ERCOMER) pri Univerzitetu u </w:t>
      </w:r>
      <w:r>
        <w:t xml:space="preserve">Utrehtu, za šta je dobila stipendiju Evropske asocijacije za socijalnu psihologiju. Pohađala je letnju školu </w:t>
      </w:r>
      <w:r>
        <w:rPr>
          <w:i/>
          <w:iCs/>
        </w:rPr>
        <w:t>Internet-based Data Collection and Analysis in Decision Making</w:t>
      </w:r>
      <w:r>
        <w:t xml:space="preserve"> na Univerzitetu u Konstancu (septembar 2019.) i letnju školu Evropske asocijacije za</w:t>
      </w:r>
      <w:r>
        <w:t xml:space="preserve"> socijalnu psihologiju (Vroclav, jul-avgust 2022.).</w:t>
      </w:r>
    </w:p>
    <w:p w14:paraId="00000051" w14:textId="77777777" w:rsidR="0035544E" w:rsidRDefault="00F6209A">
      <w:pPr>
        <w:spacing w:before="240" w:after="180"/>
        <w:jc w:val="both"/>
        <w:rPr>
          <w:u w:val="single"/>
        </w:rPr>
      </w:pPr>
      <w:r>
        <w:rPr>
          <w:u w:val="single"/>
        </w:rPr>
        <w:t>Učešće u nastavi</w:t>
      </w:r>
    </w:p>
    <w:p w14:paraId="00000052" w14:textId="77777777" w:rsidR="0035544E" w:rsidRDefault="00F6209A">
      <w:pPr>
        <w:spacing w:after="180"/>
        <w:jc w:val="both"/>
      </w:pPr>
      <w:r>
        <w:t>Kandidatkinja je od četvrte godine osnovnih studija bila angažovana na kursevima Psihometrija 1 i 2 i Psihologija individualnih razlika (Odeljenje za psihologiju, Filozofski fakultet, Uni</w:t>
      </w:r>
      <w:r>
        <w:t>verzitet u Beogradu) kao demonstratorka, odnosno mentorka studentima druge godine u obavljanju predispitnih obaveza.</w:t>
      </w:r>
    </w:p>
    <w:p w14:paraId="00000053" w14:textId="77777777" w:rsidR="0035544E" w:rsidRDefault="00F6209A">
      <w:pPr>
        <w:spacing w:after="180"/>
        <w:jc w:val="both"/>
      </w:pPr>
      <w:r>
        <w:t>U periodu 2019-2025 bila je angažovana kao doktorantkinja u nastavi na predmetima Psihometrija 1 i Psihometrija 2 na osnovnim akademskim st</w:t>
      </w:r>
      <w:r>
        <w:t xml:space="preserve">udijama psihologije (Filozofski fakultet, Univerzitet u Beogradu). Angažman se sastojao od držanja nastave studentima i pregledanja studentskih radova. </w:t>
      </w:r>
    </w:p>
    <w:p w14:paraId="00000054" w14:textId="77777777" w:rsidR="0035544E" w:rsidRDefault="00F6209A">
      <w:pPr>
        <w:spacing w:after="180"/>
        <w:jc w:val="both"/>
      </w:pPr>
      <w:r>
        <w:t>Od 2025/26 angažovana je kao predavačica na predmetu Psihologija muzike na doktorskim akademskim studij</w:t>
      </w:r>
      <w:r>
        <w:t>ama psihologije (Filozofski fakultet, Univerzitet u Beogradu).</w:t>
      </w:r>
    </w:p>
    <w:p w14:paraId="00000055" w14:textId="77777777" w:rsidR="0035544E" w:rsidRDefault="00F6209A">
      <w:pPr>
        <w:spacing w:before="240" w:after="180"/>
        <w:jc w:val="both"/>
        <w:rPr>
          <w:u w:val="single"/>
        </w:rPr>
      </w:pPr>
      <w:r>
        <w:rPr>
          <w:u w:val="single"/>
        </w:rPr>
        <w:t>Učešće na naučnim skupovima</w:t>
      </w:r>
    </w:p>
    <w:p w14:paraId="00000056" w14:textId="77777777" w:rsidR="0035544E" w:rsidRDefault="00F6209A">
      <w:pPr>
        <w:spacing w:after="180"/>
        <w:jc w:val="both"/>
      </w:pPr>
      <w:r>
        <w:t>Učestvovala je na velikim međunarodnim skupovima iz oblasti socijalne i političke psihologije, kao što su Godišnji sastanak Međunarodnog društva za političku psiholo</w:t>
      </w:r>
      <w:r>
        <w:t>giju (</w:t>
      </w:r>
      <w:r>
        <w:rPr>
          <w:i/>
          <w:iCs/>
        </w:rPr>
        <w:t>Annual Meeting of the International Society for Political psychology;</w:t>
      </w:r>
      <w:r>
        <w:t xml:space="preserve"> 2022. i 2024.), Generalni sastanak Evropske asocijacije za socijalnu psihologiju (</w:t>
      </w:r>
      <w:r>
        <w:rPr>
          <w:i/>
          <w:iCs/>
        </w:rPr>
        <w:t>General Meeting of the European Association of Social Psychology</w:t>
      </w:r>
      <w:r>
        <w:t xml:space="preserve">; 2023.). Pored toga, učestvovala </w:t>
      </w:r>
      <w:r>
        <w:t>je na manjim skupovima u ko-organizaciji Evropske asocijacije socijalnih psihologa (</w:t>
      </w:r>
      <w:r>
        <w:rPr>
          <w:i/>
          <w:iCs/>
        </w:rPr>
        <w:t>The Role of Emotions in Interethnic Relations</w:t>
      </w:r>
      <w:r>
        <w:t xml:space="preserve">, Utreht, 2022; </w:t>
      </w:r>
      <w:r>
        <w:rPr>
          <w:i/>
          <w:iCs/>
        </w:rPr>
        <w:t>Deeply Divided Societies</w:t>
      </w:r>
      <w:r>
        <w:t xml:space="preserve">, Nikozija, 2022). </w:t>
      </w:r>
    </w:p>
    <w:p w14:paraId="00000057" w14:textId="77777777" w:rsidR="0035544E" w:rsidRDefault="00F6209A">
      <w:pPr>
        <w:spacing w:after="180"/>
        <w:jc w:val="both"/>
      </w:pPr>
      <w:r>
        <w:t>Redovna je učesnica naučnih skupova u zemlji: Empirijska istraživan</w:t>
      </w:r>
      <w:r>
        <w:t>ja u psihologiji (Beograd; 2016-2026), Savremeni trendovi u psihologiji (Novi sad; 2021. i 2023.) i regionu: Dani Ramira i Zorana Bujasa (Zagreb; 2017, 2021. i 2023.), Dani psihologije u Zadru (2020. i 2022.). Učestvovala je na okruglom stolu na temu pover</w:t>
      </w:r>
      <w:r>
        <w:t>enja žena u zdravstveni sistem u okviru Kongresa Društva psihologa Srbije (2021), kao i na okruglom stolu Rodno zasnovano nasilje i društveni položaj trudnica i porodilja u Srbiji danas na Filozofskom fakultetu u Beogradu (2025).</w:t>
      </w:r>
    </w:p>
    <w:p w14:paraId="00000058" w14:textId="77777777" w:rsidR="0035544E" w:rsidRDefault="00F6209A">
      <w:pPr>
        <w:spacing w:before="240" w:after="180"/>
        <w:jc w:val="both"/>
        <w:rPr>
          <w:u w:val="single"/>
        </w:rPr>
      </w:pPr>
      <w:r>
        <w:rPr>
          <w:u w:val="single"/>
        </w:rPr>
        <w:t>Recenzentske aktivnosti</w:t>
      </w:r>
    </w:p>
    <w:p w14:paraId="00000059" w14:textId="77777777" w:rsidR="0035544E" w:rsidRDefault="00F6209A">
      <w:pPr>
        <w:spacing w:after="180"/>
        <w:jc w:val="both"/>
      </w:pPr>
      <w:r>
        <w:lastRenderedPageBreak/>
        <w:t>An</w:t>
      </w:r>
      <w:r>
        <w:t xml:space="preserve">gažovana je kao povremena recenzentkinja u časopisima iz oblasti socijalne psihologije </w:t>
      </w:r>
      <w:r>
        <w:rPr>
          <w:i/>
          <w:iCs/>
        </w:rPr>
        <w:t>European Journal of Social Psychology, Peace and conflict: Journal of Peace Psychology, Europe’s Journal of Psychology</w:t>
      </w:r>
      <w:r>
        <w:t>, Psihologija i Primenjena psihologija. Pored toga,</w:t>
      </w:r>
      <w:r>
        <w:t xml:space="preserve"> bila je pozvana da recenzira radove iz oblasti psihologije konflikta i građenja mira na konferenciji Američke psihološke asocijacije (APA Convention) 2026.</w:t>
      </w:r>
    </w:p>
    <w:p w14:paraId="0000005A" w14:textId="77777777" w:rsidR="0035544E" w:rsidRDefault="00F6209A">
      <w:pPr>
        <w:spacing w:before="240" w:after="180"/>
        <w:jc w:val="both"/>
        <w:rPr>
          <w:u w:val="single"/>
        </w:rPr>
      </w:pPr>
      <w:r>
        <w:rPr>
          <w:u w:val="single"/>
        </w:rPr>
        <w:t>Učešće u organizaciji naučnih skupova</w:t>
      </w:r>
    </w:p>
    <w:p w14:paraId="0000005B" w14:textId="77777777" w:rsidR="0035544E" w:rsidRDefault="00F6209A">
      <w:pPr>
        <w:spacing w:after="180"/>
        <w:jc w:val="both"/>
      </w:pPr>
      <w:r>
        <w:t>Bila je članica organizacionog odbora međunarodne konferencij</w:t>
      </w:r>
      <w:r>
        <w:t>e Psihologija i muzika – interdisciplinarni susreti održane u Beogradu 2019, kao i naučnog skupa Empirijska istraživanja u psihologiji 2022. Članica je Organizacionog odbora i urednica sekcije za socijalnu psihologiju na XXXII naučnom skupu Empirijska istr</w:t>
      </w:r>
      <w:r>
        <w:t>aživanja u psihologiji koji će se održati u martu 2026.</w:t>
      </w:r>
    </w:p>
    <w:p w14:paraId="0000005C" w14:textId="77777777" w:rsidR="0035544E" w:rsidRDefault="00F6209A">
      <w:pPr>
        <w:spacing w:before="240" w:after="180"/>
        <w:jc w:val="both"/>
        <w:rPr>
          <w:u w:val="single"/>
        </w:rPr>
      </w:pPr>
      <w:r>
        <w:rPr>
          <w:u w:val="single"/>
        </w:rPr>
        <w:t>Razvoj naučnog podmlatka</w:t>
      </w:r>
    </w:p>
    <w:p w14:paraId="0000005D" w14:textId="77777777" w:rsidR="0035544E" w:rsidRDefault="00F6209A">
      <w:pPr>
        <w:spacing w:after="180"/>
        <w:jc w:val="both"/>
      </w:pPr>
      <w:r>
        <w:t>Kandidatkinja je od osnovnih studija angažovana na razvoju naučnog podmlatka. Sarađivala je sa Istraživačkom stanicom Petnica u periodu 2017-2021, prvo u ulozi mlađe saradnice</w:t>
      </w:r>
      <w:r>
        <w:t xml:space="preserve">, tj. mentorke polaznicima (2017-2019), a zatim i u svojstvu stručne saradnice, tj. mentorke mentorima polaznika (2019-2021). </w:t>
      </w:r>
    </w:p>
    <w:p w14:paraId="0000005E" w14:textId="77777777" w:rsidR="0035544E" w:rsidRDefault="00F6209A">
      <w:pPr>
        <w:spacing w:after="180"/>
        <w:jc w:val="both"/>
      </w:pPr>
      <w:r>
        <w:t>Godine 2021. inicirala je pokretanje Programa za mlade u okviru LIRA laboratorije čija je i danas ko-rukovoditeljka. U okviru Pro</w:t>
      </w:r>
      <w:r>
        <w:t xml:space="preserve">grama učestvuje u organizaciji mentorskog rada i obuka za studente, pri čemu je i sama održala tri obuke na temu upotrebe platforme SoSci Survey za programiranje upitnika i eksperimenata (2022/23; 2023/24; 2025/26). </w:t>
      </w:r>
    </w:p>
    <w:p w14:paraId="0000005F" w14:textId="77777777" w:rsidR="0035544E" w:rsidRDefault="00F6209A">
      <w:pPr>
        <w:spacing w:after="180"/>
        <w:jc w:val="both"/>
      </w:pPr>
      <w:r>
        <w:t>U novembru 2023. bila je jedna od preda</w:t>
      </w:r>
      <w:r>
        <w:t>vačica na kursu „Kako komunicirati savremenu nauku“ u organizaciji Centra za promociju nauke.</w:t>
      </w:r>
    </w:p>
    <w:p w14:paraId="00000060" w14:textId="77777777" w:rsidR="0035544E" w:rsidRDefault="00F6209A">
      <w:pPr>
        <w:spacing w:after="180"/>
        <w:jc w:val="both"/>
      </w:pPr>
      <w:r>
        <w:t>Aktivno je angažovana na razvoju naučnog podmlatka kroz ko-rukovođenje Programom za mlade LIRA laboratorije, namenjenog studentima treće i četvrte godine osnovnih</w:t>
      </w:r>
      <w:r>
        <w:t xml:space="preserve"> studija i master studija. </w:t>
      </w:r>
    </w:p>
    <w:p w14:paraId="00000061" w14:textId="77777777" w:rsidR="0035544E" w:rsidRDefault="00F6209A">
      <w:pPr>
        <w:spacing w:after="180"/>
        <w:jc w:val="both"/>
      </w:pPr>
      <w:r>
        <w:t xml:space="preserve">Jedna je od pokretačica inicijative za umrežavanje mladih istraživača iz Istočne i Jugoistočne Evrope, zajedno sa dr Marijom Petrović. </w:t>
      </w:r>
    </w:p>
    <w:p w14:paraId="00000062" w14:textId="77777777" w:rsidR="0035544E" w:rsidRDefault="00F6209A">
      <w:pPr>
        <w:spacing w:before="360" w:after="180"/>
        <w:jc w:val="both"/>
        <w:rPr>
          <w:u w:val="single"/>
        </w:rPr>
      </w:pPr>
      <w:r>
        <w:rPr>
          <w:u w:val="single"/>
        </w:rPr>
        <w:t>Saradnja sa nevladinim sektorom</w:t>
      </w:r>
    </w:p>
    <w:p w14:paraId="00000063" w14:textId="77777777" w:rsidR="0035544E" w:rsidRDefault="00F6209A">
      <w:pPr>
        <w:spacing w:after="180"/>
        <w:jc w:val="both"/>
      </w:pPr>
      <w:r>
        <w:t>Tokom doktorskih studija, Milica Ninković je ostvarila sarad</w:t>
      </w:r>
      <w:r>
        <w:t>nju sa više nevladinih organizacija. U sklopu saradnje sa Mrežom psihosocijalnih inovacija (</w:t>
      </w:r>
      <w:r>
        <w:rPr>
          <w:i/>
          <w:iCs/>
        </w:rPr>
        <w:t>Psychosocial Innovation Network</w:t>
      </w:r>
      <w:r>
        <w:t xml:space="preserve"> - PIN) bila je angažovana na projektu Mladi za promenu: Jačanje otpornosti mladih u Srbiji kroz angažovanje, liderstvo i razvoj kogn</w:t>
      </w:r>
      <w:r>
        <w:t>itivnih i socio-emocionalnih veština (2019-2020) kao jedna od autorki edukativnog programa za smanjenje radikalizacije i nasilnog ekstremizma kod mladih. U saradnji sa istom organizacijom učestvovala je na projektu Ka unapređenju mentalnog zdravlja u Srbij</w:t>
      </w:r>
      <w:r>
        <w:t>i (2020) gde je bila angažovana kao istraživačica u studiji stavova građana Srbije prema izbeglicama sa Bliskog Istoka. U toku 2020. godine sarađivala je i sa Centrom Biopolis u sklopu istraživanja o poverenju žena u zdravstveni sistem.</w:t>
      </w:r>
    </w:p>
    <w:p w14:paraId="00000064" w14:textId="77777777" w:rsidR="0035544E" w:rsidRDefault="00F6209A">
      <w:pPr>
        <w:spacing w:before="360" w:after="180"/>
        <w:jc w:val="both"/>
        <w:rPr>
          <w:u w:val="single"/>
        </w:rPr>
      </w:pPr>
      <w:r>
        <w:rPr>
          <w:u w:val="single"/>
        </w:rPr>
        <w:t>Promocija nauke</w:t>
      </w:r>
    </w:p>
    <w:p w14:paraId="00000065" w14:textId="77777777" w:rsidR="0035544E" w:rsidRDefault="00F6209A">
      <w:pPr>
        <w:spacing w:after="180"/>
        <w:jc w:val="both"/>
      </w:pPr>
      <w:r>
        <w:t>Aktivna je u promociji psihološke nauke kao jedna od sedam koautorki podkasta Psihološkinje. Pored toga, učestvovala u sprovođenju radionica i na tribinama koje za cilj imaju upoznavanje nenaučne javnosti sa psihološkom naukom:</w:t>
      </w:r>
    </w:p>
    <w:p w14:paraId="00000066" w14:textId="77777777" w:rsidR="0035544E" w:rsidRDefault="00F6209A">
      <w:pPr>
        <w:spacing w:after="180"/>
        <w:jc w:val="both"/>
      </w:pPr>
      <w:r>
        <w:t>2021. Tribina Na kafi sa psi</w:t>
      </w:r>
      <w:r>
        <w:t>hologom (govornica; Hemofarm fondacija, Beograd)</w:t>
      </w:r>
    </w:p>
    <w:p w14:paraId="00000067" w14:textId="77777777" w:rsidR="0035544E" w:rsidRDefault="00F6209A">
      <w:pPr>
        <w:spacing w:after="180"/>
        <w:jc w:val="both"/>
      </w:pPr>
      <w:r>
        <w:lastRenderedPageBreak/>
        <w:t>2024. Panel diskusija o akušerskom nasilju (govornica; Institut za mentalno zdravlje, Beograd [on-line])</w:t>
      </w:r>
    </w:p>
    <w:p w14:paraId="00000068" w14:textId="77777777" w:rsidR="0035544E" w:rsidRDefault="00F6209A">
      <w:pPr>
        <w:spacing w:after="180"/>
        <w:jc w:val="both"/>
      </w:pPr>
      <w:r>
        <w:t>2024. Panel diskusija Suočavanje sa privilegovanošću i smanjenje društvenih nejednakosti (moderatorka;</w:t>
      </w:r>
      <w:r>
        <w:t xml:space="preserve"> Festival pomirenja, Kulturanova, Novi Sad)</w:t>
      </w:r>
    </w:p>
    <w:p w14:paraId="00000069" w14:textId="77777777" w:rsidR="0035544E" w:rsidRDefault="00F6209A">
      <w:pPr>
        <w:spacing w:after="180"/>
        <w:jc w:val="both"/>
      </w:pPr>
      <w:r>
        <w:t>2025. Panel diskusija Upoznaj se sa trenutnom društvenom situacijom iz ugla psihologije (govornica; Psych Start-Up, Novi Sad)</w:t>
      </w:r>
    </w:p>
    <w:p w14:paraId="0000006A" w14:textId="77777777" w:rsidR="0035544E" w:rsidRDefault="00F6209A">
      <w:pPr>
        <w:spacing w:after="180"/>
        <w:jc w:val="both"/>
      </w:pPr>
      <w:r>
        <w:t>U toku doktorskih studija, tri puta je gostovala na Tribini Laboratorije za eksperimen</w:t>
      </w:r>
      <w:r>
        <w:t xml:space="preserve">talnu psihologiju (2019, 2021. i 2024.). </w:t>
      </w:r>
    </w:p>
    <w:p w14:paraId="0000006B" w14:textId="77777777" w:rsidR="0035544E" w:rsidRDefault="00F6209A">
      <w:pPr>
        <w:spacing w:before="360" w:after="180"/>
        <w:jc w:val="both"/>
        <w:rPr>
          <w:u w:val="single"/>
        </w:rPr>
      </w:pPr>
      <w:r>
        <w:rPr>
          <w:u w:val="single"/>
        </w:rPr>
        <w:t>Nagrade i priznanja</w:t>
      </w:r>
    </w:p>
    <w:p w14:paraId="0000006C" w14:textId="77777777" w:rsidR="0035544E" w:rsidRDefault="00F6209A">
      <w:pPr>
        <w:spacing w:after="180"/>
        <w:jc w:val="both"/>
      </w:pPr>
      <w:r>
        <w:t>Od marta 2026. nalazi se na listi 10% izvrsnih istraživača i istraživačica u Repbulici Srbiji.</w:t>
      </w:r>
    </w:p>
    <w:p w14:paraId="0000006D" w14:textId="77777777" w:rsidR="0035544E" w:rsidRDefault="00F6209A">
      <w:pPr>
        <w:spacing w:before="240" w:after="180"/>
        <w:jc w:val="both"/>
        <w:rPr>
          <w:u w:val="single"/>
        </w:rPr>
      </w:pPr>
      <w:r>
        <w:rPr>
          <w:u w:val="single"/>
        </w:rPr>
        <w:t>Naučno-istraživačka delatnost</w:t>
      </w:r>
    </w:p>
    <w:p w14:paraId="0000006E" w14:textId="77777777" w:rsidR="0035544E" w:rsidRDefault="00F6209A">
      <w:pPr>
        <w:spacing w:after="180"/>
        <w:jc w:val="both"/>
      </w:pPr>
      <w:r>
        <w:t xml:space="preserve">Dosadašnja naučno-istraživačka aktivnost Milice Ninković ogleda se u </w:t>
      </w:r>
      <w:r>
        <w:t>objavljivanju 51 bibliografske jedinice. Od toga je deset naučnih članaka u časopisima iz M20 kategorije (od čega jedan rad u časopisu kategorije M21a, šest radova u časopisima kategorije M21, dva rada u časopisima kategorije M22 i jedan rad u časopisu kat</w:t>
      </w:r>
      <w:r>
        <w:t>egorije M23), jedno poglavlje u monografiji od međunarodnog značaja (M14), dva poglavlja u monografijama nacionalnog značaja (M45), pet saopštenja na međunarodnim skupovima štampanih u celini (M33), 31 saopštenje sa naučnih skupova štampanih u izvodu (M34)</w:t>
      </w:r>
      <w:r>
        <w:t xml:space="preserve">, jedno saopštenje sa skupa nacionalnog značaja štampano u izvodu (M64), kao i jedna doktorska disertacija (M70). </w:t>
      </w:r>
    </w:p>
    <w:p w14:paraId="0000006F" w14:textId="77777777" w:rsidR="0035544E" w:rsidRDefault="00F6209A">
      <w:pPr>
        <w:spacing w:after="180"/>
        <w:jc w:val="both"/>
      </w:pPr>
      <w:r>
        <w:t>Na tri rada i/ili saopštenja je jedini autor a na 24 rada i/ili saopštenja je prvi autor.</w:t>
      </w:r>
    </w:p>
    <w:p w14:paraId="00000070" w14:textId="77777777" w:rsidR="0035544E" w:rsidRDefault="0035544E">
      <w:pPr>
        <w:spacing w:after="180"/>
        <w:jc w:val="both"/>
      </w:pPr>
    </w:p>
    <w:p w14:paraId="00000071" w14:textId="77777777" w:rsidR="0035544E" w:rsidRDefault="00F6209A">
      <w:pPr>
        <w:spacing w:after="180"/>
        <w:jc w:val="both"/>
        <w:rPr>
          <w:b/>
          <w:bCs/>
        </w:rPr>
      </w:pPr>
      <w:r>
        <w:rPr>
          <w:b/>
          <w:bCs/>
        </w:rPr>
        <w:t>4. Marija Petrović</w:t>
      </w:r>
    </w:p>
    <w:p w14:paraId="00000072" w14:textId="77777777" w:rsidR="0035544E" w:rsidRDefault="00F6209A">
      <w:pPr>
        <w:spacing w:after="180"/>
        <w:jc w:val="both"/>
      </w:pPr>
      <w:r>
        <w:t>Marija B. Petrović rođena je 1. juna 1995. u Beogradu. Osnovne studije psihologije upisala je 2014. godine na Filozofskom fakultetu u Beogradu, a diplomirala je 2018. godine sa prosekom 9,2. Master studije psihologije na Filozofskom fakultetu u Beogradu up</w:t>
      </w:r>
      <w:r>
        <w:t>isala je 2018. godine, a završila 2019. godine, sa prosečnom ocenom 10. Master rad pod nazivom “Sklonost ka duplom mišljenju kao korelat verovanja u teorije zavere” odbranila je sa ocenom 10, pod mentorstvom dr Iris Žeželj. U novembru 2025. odbranila je do</w:t>
      </w:r>
      <w:r>
        <w:t xml:space="preserve">ktorsku disertaciju pod naslovom “Dosledno nedosledni: Priroda i prediktivnost konstrukta duplog mišljenja”, pod mentorstvom Iris Žeželj (članovi komisije: dr Goran Knežević, dr Kaja Damnjanović i dr Predrag Teovanović). </w:t>
      </w:r>
    </w:p>
    <w:p w14:paraId="00000073" w14:textId="77777777" w:rsidR="0035544E" w:rsidRDefault="00F6209A">
      <w:pPr>
        <w:spacing w:after="180"/>
        <w:jc w:val="both"/>
      </w:pPr>
      <w:r>
        <w:t xml:space="preserve">Članica je Evropskog udruženja za </w:t>
      </w:r>
      <w:r>
        <w:t>socijalnu psihologiju (</w:t>
      </w:r>
      <w:r>
        <w:rPr>
          <w:i/>
          <w:iCs/>
        </w:rPr>
        <w:t>European Association of Social Psychology</w:t>
      </w:r>
      <w:r>
        <w:t>), Međunarodnog društva za političku psihologiju (</w:t>
      </w:r>
      <w:r>
        <w:rPr>
          <w:i/>
          <w:iCs/>
        </w:rPr>
        <w:t>International Society for Political Psychology</w:t>
      </w:r>
      <w:r>
        <w:t>) i Društva psihologa Srbije.</w:t>
      </w:r>
    </w:p>
    <w:p w14:paraId="00000074" w14:textId="77777777" w:rsidR="0035544E" w:rsidRDefault="00F6209A">
      <w:pPr>
        <w:spacing w:before="240" w:after="180"/>
        <w:jc w:val="both"/>
        <w:rPr>
          <w:u w:val="single"/>
        </w:rPr>
      </w:pPr>
      <w:r>
        <w:rPr>
          <w:u w:val="single"/>
        </w:rPr>
        <w:t>Profesionalna karijera</w:t>
      </w:r>
    </w:p>
    <w:p w14:paraId="00000075" w14:textId="77777777" w:rsidR="0035544E" w:rsidRDefault="00F6209A">
      <w:pPr>
        <w:spacing w:after="180"/>
        <w:jc w:val="both"/>
      </w:pPr>
      <w:r>
        <w:t>Marija Petrović je od januara 2022. zaposle</w:t>
      </w:r>
      <w:r>
        <w:t>na kao istraživačica na Odeljenju za psihologiju Filozofskog fakulteta Univerziteta u Beogradu. Članica je LIRA laboratorije.</w:t>
      </w:r>
    </w:p>
    <w:p w14:paraId="00000076" w14:textId="77777777" w:rsidR="0035544E" w:rsidRDefault="00F6209A">
      <w:pPr>
        <w:spacing w:before="240" w:after="180"/>
        <w:jc w:val="both"/>
        <w:rPr>
          <w:u w:val="single"/>
        </w:rPr>
      </w:pPr>
      <w:r>
        <w:rPr>
          <w:u w:val="single"/>
        </w:rPr>
        <w:t>Angažovanje na projektima i kros-kulturnim kolaboracijama</w:t>
      </w:r>
    </w:p>
    <w:p w14:paraId="00000077" w14:textId="77777777" w:rsidR="0035544E" w:rsidRDefault="00F6209A">
      <w:pPr>
        <w:spacing w:after="180"/>
        <w:jc w:val="both"/>
      </w:pPr>
      <w:r>
        <w:t>Bila je angažovana na dva nacionalna projekta:</w:t>
      </w:r>
    </w:p>
    <w:p w14:paraId="00000078" w14:textId="77777777" w:rsidR="0035544E" w:rsidRDefault="00F6209A">
      <w:pPr>
        <w:spacing w:after="180"/>
        <w:jc w:val="both"/>
      </w:pPr>
      <w:r>
        <w:lastRenderedPageBreak/>
        <w:t xml:space="preserve">2024-2025: </w:t>
      </w:r>
      <w:r>
        <w:rPr>
          <w:i/>
          <w:iCs/>
        </w:rPr>
        <w:t>Testing the ef</w:t>
      </w:r>
      <w:r>
        <w:rPr>
          <w:i/>
          <w:iCs/>
        </w:rPr>
        <w:t>fects of behavioral interventions for vaccination promotion – Developing tool as aid for healthcare providers</w:t>
      </w:r>
      <w:r>
        <w:t xml:space="preserve"> – KOVAPO (</w:t>
      </w:r>
      <w:r>
        <w:rPr>
          <w:i/>
          <w:iCs/>
        </w:rPr>
        <w:t>Merck Investigator Studies Program &amp; Faculty of Philosophy University of Belgrade</w:t>
      </w:r>
      <w:r>
        <w:t>) – istraživačica</w:t>
      </w:r>
    </w:p>
    <w:p w14:paraId="00000079" w14:textId="77777777" w:rsidR="0035544E" w:rsidRDefault="00F6209A">
      <w:pPr>
        <w:spacing w:after="180"/>
        <w:jc w:val="both"/>
      </w:pPr>
      <w:r>
        <w:t xml:space="preserve">2022-2025: </w:t>
      </w:r>
      <w:r>
        <w:rPr>
          <w:i/>
          <w:iCs/>
        </w:rPr>
        <w:t>Irrational mindset as a co</w:t>
      </w:r>
      <w:r>
        <w:rPr>
          <w:i/>
          <w:iCs/>
        </w:rPr>
        <w:t>nceptual bridge from psychological dispositions to questionable health practices</w:t>
      </w:r>
      <w:r>
        <w:t xml:space="preserve"> – REASON4HEALTH (Fond za nauku, program IDEJE #7739597) – istraživačica</w:t>
      </w:r>
    </w:p>
    <w:p w14:paraId="0000007A" w14:textId="77777777" w:rsidR="0035544E" w:rsidRDefault="00F6209A">
      <w:pPr>
        <w:spacing w:after="180"/>
        <w:jc w:val="both"/>
      </w:pPr>
      <w:r>
        <w:t>Takođe, bila je angažovana i na jednom međunarodnom projektu:</w:t>
      </w:r>
    </w:p>
    <w:p w14:paraId="0000007B" w14:textId="77777777" w:rsidR="0035544E" w:rsidRDefault="00F6209A">
      <w:pPr>
        <w:spacing w:after="180"/>
        <w:jc w:val="both"/>
      </w:pPr>
      <w:r>
        <w:t xml:space="preserve">2023-2024: SATTORI: </w:t>
      </w:r>
      <w:r>
        <w:rPr>
          <w:i/>
          <w:iCs/>
        </w:rPr>
        <w:t>Studying human compli</w:t>
      </w:r>
      <w:r>
        <w:rPr>
          <w:i/>
          <w:iCs/>
        </w:rPr>
        <w:t>ance with argumentation principles: Creating a rational-based framework for overcoming polarization</w:t>
      </w:r>
      <w:r>
        <w:t xml:space="preserve"> (Srbija: Ministarstvo nauke, tehnološkog razvoja i inovacija, Francuska: Ministarstvo za Evropu i spoljne poslove i Ministarstvo visokog obrazovanja, istraž</w:t>
      </w:r>
      <w:r>
        <w:t>ivanja i inovacija; Program “Pavle Savić/partnerstvo “Hubert Curien”; rukovodioci projekta dr Predrag Teovanović i dr Srđan Vesić) - istraživačica</w:t>
      </w:r>
    </w:p>
    <w:p w14:paraId="0000007C" w14:textId="77777777" w:rsidR="0035544E" w:rsidRDefault="00F6209A">
      <w:pPr>
        <w:spacing w:after="180"/>
        <w:jc w:val="both"/>
        <w:rPr>
          <w:highlight w:val="yellow"/>
        </w:rPr>
      </w:pPr>
      <w:r>
        <w:t>Marija je bila angažovana na pet velikih kros-kulturnih kolaboracija - o pogrešnim percepcijama tuđih stavova</w:t>
      </w:r>
      <w:r>
        <w:t>, o efektima umanjivanja vrednosti kroz vreme, o poverenju u nauku i naučnom populizmu, na sintezi dokaza iz pandemije za kreiranje politika, kao i na jednoj replikacionoj studiji. Uz to, učestvovala je i bila jedna od koordinatorki i velike međunarodne ko</w:t>
      </w:r>
      <w:r>
        <w:t xml:space="preserve">laboracije o vezi iracionalnih uverenja i upitnih zdravstvenih praksi. Pored navedenih projekata koji su završeni, trenutno je angažovana kao istraživačica na velikom kros-kulturnom istraživanju o percepciji slobode. </w:t>
      </w:r>
    </w:p>
    <w:p w14:paraId="0000007D" w14:textId="77777777" w:rsidR="0035544E" w:rsidRDefault="00F6209A">
      <w:pPr>
        <w:spacing w:after="180"/>
        <w:jc w:val="both"/>
        <w:rPr>
          <w:u w:val="single"/>
        </w:rPr>
      </w:pPr>
      <w:r>
        <w:rPr>
          <w:u w:val="single"/>
        </w:rPr>
        <w:t>Angažovanje u nastavi</w:t>
      </w:r>
    </w:p>
    <w:p w14:paraId="0000007E" w14:textId="77777777" w:rsidR="0035544E" w:rsidRDefault="00F6209A">
      <w:pPr>
        <w:spacing w:after="180"/>
        <w:jc w:val="both"/>
      </w:pPr>
      <w:r>
        <w:t>Marija je od treće godine osnovnih studija bila angažovana na kursevima Psihometrija 1 i 2 i Psihologija individualnih razlika na Odeljenju za psihologiju Filozofskog Fakulteta u Beogradu, kao mentorka studentskim grupama druge godine u obavljanju predispi</w:t>
      </w:r>
      <w:r>
        <w:t>tnih obaveza.</w:t>
      </w:r>
    </w:p>
    <w:p w14:paraId="0000007F" w14:textId="77777777" w:rsidR="0035544E" w:rsidRDefault="00F6209A">
      <w:pPr>
        <w:spacing w:after="180"/>
        <w:jc w:val="both"/>
      </w:pPr>
      <w:r>
        <w:t>Tokom 12 semestara, počevši od jesenjeg semestra akademske 2019/2020. do kraja letnjeg semestra 2024/2025. godine, Marija Petrović je bila angažovana kao doktorantkinja u nastavi na predmetima Psihometrija 1 i Psihometrija 2. U okviru ovog an</w:t>
      </w:r>
      <w:r>
        <w:t>gažmana, držala je nastavu i pregledala i ocenjivala predispitne obaveze.</w:t>
      </w:r>
    </w:p>
    <w:p w14:paraId="00000080" w14:textId="77777777" w:rsidR="0035544E" w:rsidRDefault="00F6209A">
      <w:pPr>
        <w:spacing w:before="240" w:after="180"/>
        <w:jc w:val="both"/>
        <w:rPr>
          <w:u w:val="single"/>
        </w:rPr>
      </w:pPr>
      <w:r>
        <w:rPr>
          <w:u w:val="single"/>
        </w:rPr>
        <w:t>Razvoj naučnog podmlatka</w:t>
      </w:r>
    </w:p>
    <w:p w14:paraId="00000081" w14:textId="77777777" w:rsidR="0035544E" w:rsidRDefault="00F6209A">
      <w:pPr>
        <w:spacing w:after="180"/>
        <w:jc w:val="both"/>
      </w:pPr>
      <w:r>
        <w:t xml:space="preserve">Marija je bila koordinatorka programa </w:t>
      </w:r>
      <w:r>
        <w:rPr>
          <w:i/>
          <w:iCs/>
        </w:rPr>
        <w:t>Junior Researcher Programme</w:t>
      </w:r>
      <w:r>
        <w:t xml:space="preserve"> za polaznike kohorte 2023/24. Kao koordinatorka, bila je zadužena za odabir krovne teme pro</w:t>
      </w:r>
      <w:r>
        <w:t>grama, odabir supervizora i polaznika, kao i organizaciju naučnog rada polazničkih grupa. U julu 2023. učestvovala je u organizaciji letnje škole u Sijeni za polaznike ovog programa, a u avgustu 2024. bila je u gostujućoj poseti Univerzitetu u Kembridžu ka</w:t>
      </w:r>
      <w:r>
        <w:t xml:space="preserve">ko bi organizovala i vodila završnu konferenciju za polaznike programa. U istom programu učestvovala je i kao polaznica tokom 2019/2020. </w:t>
      </w:r>
    </w:p>
    <w:p w14:paraId="00000082" w14:textId="77777777" w:rsidR="0035544E" w:rsidRDefault="00F6209A">
      <w:pPr>
        <w:spacing w:after="180"/>
        <w:jc w:val="both"/>
      </w:pPr>
      <w:r>
        <w:t>Aktivno je angažovana na razvoju naučnog podmlatka kroz mentorski rad sa studentima treće i četvrte godine osnovnih st</w:t>
      </w:r>
      <w:r>
        <w:t>udija i master studija u okviru Programa za mlade LIRA laboratorije. Do sada je mentorisala pet istraživačkih grupa u okviru programa. U okviru programa održala je i tri obuke na temu upotrebe platforme SoSci Survey za programiranje upitnika i eksperimenat</w:t>
      </w:r>
      <w:r>
        <w:t>a sa Milicom Ninković (2022/23; 2023/24; 2025/26) kao i jednu o kampanjama na društvenim mrežama za prikupljanje ispitanika sa Aleksandrom Lazić (2023/2024).</w:t>
      </w:r>
    </w:p>
    <w:p w14:paraId="00000083" w14:textId="77777777" w:rsidR="0035544E" w:rsidRDefault="00F6209A">
      <w:pPr>
        <w:spacing w:after="180"/>
        <w:jc w:val="both"/>
      </w:pPr>
      <w:r>
        <w:t xml:space="preserve">Gostovala je 2019. u IS Petnica i održala predavanje u sklopu seminara Science &amp; Society o sumnji </w:t>
      </w:r>
      <w:r>
        <w:t xml:space="preserve">u nauku i verovanju u teorije zavere, sa Petrom Lukićem.   </w:t>
      </w:r>
    </w:p>
    <w:p w14:paraId="00000084" w14:textId="77777777" w:rsidR="0035544E" w:rsidRDefault="00F6209A">
      <w:pPr>
        <w:spacing w:after="180"/>
        <w:jc w:val="both"/>
      </w:pPr>
      <w:r>
        <w:t xml:space="preserve">Jedna je od pokretačica inicijative za umrežavanje mladih istraživača iz Istočne i Jugoistočne Evrope, zajedno sa Milicom Ninković. </w:t>
      </w:r>
    </w:p>
    <w:p w14:paraId="00000085" w14:textId="77777777" w:rsidR="0035544E" w:rsidRDefault="00F6209A">
      <w:pPr>
        <w:spacing w:before="240" w:after="180"/>
        <w:jc w:val="both"/>
        <w:rPr>
          <w:u w:val="single"/>
        </w:rPr>
      </w:pPr>
      <w:r>
        <w:rPr>
          <w:u w:val="single"/>
        </w:rPr>
        <w:lastRenderedPageBreak/>
        <w:t>Učešće na naučnim skupovima i studijske posete</w:t>
      </w:r>
    </w:p>
    <w:p w14:paraId="00000086" w14:textId="77777777" w:rsidR="0035544E" w:rsidRDefault="00F6209A">
      <w:pPr>
        <w:spacing w:after="180"/>
        <w:jc w:val="both"/>
      </w:pPr>
      <w:r>
        <w:t>Učestvovala je n</w:t>
      </w:r>
      <w:r>
        <w:t>a velikim međunarodnim skupovima iz oblasti socijalne i političke psihologije, kao što su Godišnji sastanak Međunarodnog društva za političku psihologiju (</w:t>
      </w:r>
      <w:r>
        <w:rPr>
          <w:i/>
          <w:iCs/>
        </w:rPr>
        <w:t>Annual Meeting of the International Society for Political psychology</w:t>
      </w:r>
      <w:r>
        <w:t>; 2022. i 2024.), Generalni sasta</w:t>
      </w:r>
      <w:r>
        <w:t>nak Evropske asocijacije za socijalnu psihologiju (</w:t>
      </w:r>
      <w:r>
        <w:rPr>
          <w:i/>
          <w:iCs/>
        </w:rPr>
        <w:t>General Meeting of the European Association of Social Psychology;</w:t>
      </w:r>
      <w:r>
        <w:t xml:space="preserve"> 2023.), kao i Godišnji sastanak Društva za psihologiju ličnosti i socijalnu psihologiju (</w:t>
      </w:r>
      <w:r>
        <w:rPr>
          <w:i/>
          <w:iCs/>
        </w:rPr>
        <w:t>The Society for Personality and Social Psychology</w:t>
      </w:r>
      <w:r>
        <w:t>;</w:t>
      </w:r>
      <w:r>
        <w:t xml:space="preserve"> 2023.). Redovna je učesnica regionalnih naučnih skupova iz oblasti psihologije (Empirijska istraživanja u psihologiji, Dani Ramira i Zorana Bujasa, Dani psihologije u Zadru). </w:t>
      </w:r>
    </w:p>
    <w:p w14:paraId="00000087" w14:textId="77777777" w:rsidR="0035544E" w:rsidRDefault="00F6209A">
      <w:pPr>
        <w:spacing w:after="180"/>
        <w:jc w:val="both"/>
      </w:pPr>
      <w:r>
        <w:t xml:space="preserve">Bila je i pozvana učesnica na završnom simpozijumu ERC projekta PSYDISC - koji </w:t>
      </w:r>
      <w:r>
        <w:t xml:space="preserve">je istraživao psihološku distancu prema nauci - na Univerzitetu u Amsterdamu, kao i na simpozijumu </w:t>
      </w:r>
      <w:r>
        <w:rPr>
          <w:i/>
          <w:iCs/>
        </w:rPr>
        <w:t>Social Sciences and the System: Challenging or Upholding the Status Quo?</w:t>
      </w:r>
      <w:r>
        <w:t xml:space="preserve"> na Univerzitetu u Amsterdamu.  </w:t>
      </w:r>
    </w:p>
    <w:p w14:paraId="00000088" w14:textId="77777777" w:rsidR="0035544E" w:rsidRDefault="00F6209A">
      <w:pPr>
        <w:spacing w:after="180"/>
        <w:jc w:val="both"/>
      </w:pPr>
      <w:r>
        <w:t>U okviru projekta finansiranog programom Pavle Savić</w:t>
      </w:r>
      <w:r>
        <w:t xml:space="preserve"> boravila je u dve studijske posete Laboratoriji za informatiku u Lensu (CRIL - </w:t>
      </w:r>
      <w:r>
        <w:rPr>
          <w:i/>
          <w:iCs/>
        </w:rPr>
        <w:t>Centre de Recherche en Informatique de Lens</w:t>
      </w:r>
      <w:r>
        <w:t>), pri Artoa Univerzitetu.</w:t>
      </w:r>
    </w:p>
    <w:p w14:paraId="00000089" w14:textId="77777777" w:rsidR="0035544E" w:rsidRDefault="00F6209A">
      <w:pPr>
        <w:spacing w:before="240" w:after="180"/>
        <w:jc w:val="both"/>
        <w:rPr>
          <w:u w:val="single"/>
        </w:rPr>
      </w:pPr>
      <w:r>
        <w:rPr>
          <w:u w:val="single"/>
        </w:rPr>
        <w:t>Uređivačke i recenzentske aktivnosti</w:t>
      </w:r>
    </w:p>
    <w:p w14:paraId="0000008A" w14:textId="77777777" w:rsidR="0035544E" w:rsidRDefault="00F6209A">
      <w:pPr>
        <w:spacing w:after="180"/>
        <w:jc w:val="both"/>
      </w:pPr>
      <w:r>
        <w:t>Marija je trenutno angažovana kao mlađa konsultantska urednica u časo</w:t>
      </w:r>
      <w:r>
        <w:t xml:space="preserve">pisu </w:t>
      </w:r>
      <w:r>
        <w:rPr>
          <w:i/>
          <w:iCs/>
        </w:rPr>
        <w:t>European Journal of Social Psychology</w:t>
      </w:r>
      <w:r>
        <w:t xml:space="preserve">, najprestižnijem evropskom časopisu za socijalnu psihologiju; za ovu ulogu odabrana je na međunarodnom konkursu koji je raspisalo novo uredništvo časopisa. Povremena je recenzentkinja za časopise </w:t>
      </w:r>
      <w:r>
        <w:rPr>
          <w:i/>
          <w:iCs/>
        </w:rPr>
        <w:t>Scientific Report</w:t>
      </w:r>
      <w:r>
        <w:rPr>
          <w:i/>
          <w:iCs/>
        </w:rPr>
        <w:t>s, European Journal of Social Psychology, Applied Psychology: Health and Well-Being, Thinking and Reasoning, Digital Health, Psychological Reports,</w:t>
      </w:r>
      <w:r>
        <w:t xml:space="preserve"> i</w:t>
      </w:r>
      <w:r>
        <w:rPr>
          <w:i/>
          <w:iCs/>
        </w:rPr>
        <w:t xml:space="preserve"> Studia Psychologica</w:t>
      </w:r>
      <w:r>
        <w:t>.</w:t>
      </w:r>
    </w:p>
    <w:p w14:paraId="0000008B" w14:textId="77777777" w:rsidR="0035544E" w:rsidRDefault="00F6209A">
      <w:pPr>
        <w:spacing w:before="240" w:after="180"/>
        <w:jc w:val="both"/>
        <w:rPr>
          <w:u w:val="single"/>
        </w:rPr>
      </w:pPr>
      <w:r>
        <w:rPr>
          <w:u w:val="single"/>
        </w:rPr>
        <w:t>Promocija nauke</w:t>
      </w:r>
    </w:p>
    <w:p w14:paraId="0000008C" w14:textId="77777777" w:rsidR="0035544E" w:rsidRDefault="00F6209A">
      <w:pPr>
        <w:spacing w:after="180"/>
        <w:jc w:val="both"/>
      </w:pPr>
      <w:r>
        <w:t>Marija je aktivna i u promociji psihološke nauke. Od 2023. godine, je</w:t>
      </w:r>
      <w:r>
        <w:t>dna je od koautorki podkasta Psihološkinje u kom se na razumljiv način obrađuju psihološke teme. Pored toga, gostovala je u podkastima Agelast (2024), Lukavstvo uma (2024) i Tampon zona (2024), gde je govorila o različitim socijalnopsihološkim temama, a po</w:t>
      </w:r>
      <w:r>
        <w:t xml:space="preserve">sebno o verovanju u teorije zavere. Gostovala je i u emisijama Radio Beograda 1 i RTS-a gde je govorila o vakcinaciji protiv koronavirusa i poverenju u nauku. </w:t>
      </w:r>
    </w:p>
    <w:p w14:paraId="0000008D" w14:textId="77777777" w:rsidR="0035544E" w:rsidRDefault="00F6209A">
      <w:pPr>
        <w:spacing w:after="180"/>
        <w:jc w:val="both"/>
      </w:pPr>
      <w:r>
        <w:t>Koautorka je i dve brošure za javnost - jedne o kovid vakcinaciji, a druge o odnosu prema nauci.</w:t>
      </w:r>
      <w:r>
        <w:t xml:space="preserve"> Brošure se oslanjaju na podatke dobijene na reprezentativnom uzorku u istraživačkoj saradnji sa Ipsosom. </w:t>
      </w:r>
    </w:p>
    <w:p w14:paraId="0000008E" w14:textId="77777777" w:rsidR="0035544E" w:rsidRDefault="00F6209A">
      <w:pPr>
        <w:spacing w:after="180"/>
        <w:jc w:val="both"/>
      </w:pPr>
      <w:r>
        <w:t xml:space="preserve">Pored toga, jedna je od prevoditeljki Priručnika za komunikaciju o kovid vakcinaciji i Vodiča kroz teorije zavere, ponovo namenjenih široj javnosti, </w:t>
      </w:r>
      <w:r>
        <w:t xml:space="preserve">ali i zdravstvenim radnicima i medijima. </w:t>
      </w:r>
    </w:p>
    <w:p w14:paraId="0000008F" w14:textId="77777777" w:rsidR="0035544E" w:rsidRDefault="00F6209A">
      <w:pPr>
        <w:spacing w:after="180"/>
        <w:jc w:val="both"/>
      </w:pPr>
      <w:r>
        <w:t>U toku doktorskih studija, dva puta je gostovala na Tribini Laboratorije za eksperimentalnu psihologiju (2021. i 2024.).</w:t>
      </w:r>
    </w:p>
    <w:p w14:paraId="00000090" w14:textId="77777777" w:rsidR="0035544E" w:rsidRDefault="00F6209A">
      <w:pPr>
        <w:spacing w:before="240" w:after="180"/>
        <w:jc w:val="both"/>
        <w:rPr>
          <w:u w:val="single"/>
        </w:rPr>
      </w:pPr>
      <w:r>
        <w:rPr>
          <w:u w:val="single"/>
        </w:rPr>
        <w:t>Nagrade i priznanja</w:t>
      </w:r>
    </w:p>
    <w:p w14:paraId="00000091" w14:textId="77777777" w:rsidR="0035544E" w:rsidRDefault="00F6209A">
      <w:pPr>
        <w:spacing w:after="180"/>
        <w:jc w:val="both"/>
      </w:pPr>
      <w:r>
        <w:t>Dobitnica je Kurt Lewin Institute Seedcorn granta za istraživanja doktorskih studenata, zajedno sa kolegama sa Univerziteta u Amsterdamu (UVA). Njena master teza je ušla u uži izbor za nagradu Fondacije Katarina Marić za najbolji master rad iz oblasti psih</w:t>
      </w:r>
      <w:r>
        <w:t xml:space="preserve">ologije u Srbiji. </w:t>
      </w:r>
    </w:p>
    <w:p w14:paraId="00000092" w14:textId="77777777" w:rsidR="0035544E" w:rsidRDefault="00F6209A">
      <w:pPr>
        <w:spacing w:before="240" w:after="180"/>
        <w:jc w:val="both"/>
        <w:rPr>
          <w:u w:val="single"/>
        </w:rPr>
      </w:pPr>
      <w:r>
        <w:rPr>
          <w:u w:val="single"/>
        </w:rPr>
        <w:t>Naučno-istraživački rad</w:t>
      </w:r>
    </w:p>
    <w:p w14:paraId="00000093" w14:textId="77777777" w:rsidR="0035544E" w:rsidRDefault="00F6209A">
      <w:pPr>
        <w:spacing w:after="180"/>
        <w:jc w:val="both"/>
      </w:pPr>
      <w:r>
        <w:t xml:space="preserve">Dosadašnja naučno-istraživačka aktivnost Marije Petrović ogleda se u objavljivanju 58 bibliografskih jedinica. Od toga su 21 naučni članci u časopisima iz M20 kategorije (od čega pet radova u časopisima </w:t>
      </w:r>
      <w:r>
        <w:lastRenderedPageBreak/>
        <w:t>kategorije</w:t>
      </w:r>
      <w:r>
        <w:t xml:space="preserve"> M21a+, šest radova u časopisima kategorije M21a, devet radova u časopisima kategorije M21 i jedan rad u časopisima kategorije M22; na šest od ovih radova je prva autorka), jedno poglavlje u tematskom zborniku od međunarodnog značaja (M14), jedno poglavlje</w:t>
      </w:r>
      <w:r>
        <w:t xml:space="preserve"> u tematskom zborniku nacionalnog značaja (M45), šest radova u celini na međunarodnim konferencijama (M33), 28 apstrakata na međunarodnim konferencijama (M34), kao i jedna doktorska disertacija (M70). </w:t>
      </w:r>
    </w:p>
    <w:p w14:paraId="00000094" w14:textId="77777777" w:rsidR="0035544E" w:rsidRDefault="00F6209A">
      <w:pPr>
        <w:spacing w:after="180"/>
        <w:jc w:val="both"/>
      </w:pPr>
      <w:r>
        <w:t>Na dva rada i/ili saopštenja je jedini autor a na 19 r</w:t>
      </w:r>
      <w:r>
        <w:t>adova i/ili saopštenja je prvi autor.</w:t>
      </w:r>
    </w:p>
    <w:p w14:paraId="00000095" w14:textId="77777777" w:rsidR="0035544E" w:rsidRDefault="0035544E">
      <w:pPr>
        <w:spacing w:after="180"/>
        <w:jc w:val="both"/>
      </w:pPr>
    </w:p>
    <w:p w14:paraId="00000096" w14:textId="77777777" w:rsidR="0035544E" w:rsidRDefault="00F6209A">
      <w:pPr>
        <w:numPr>
          <w:ilvl w:val="0"/>
          <w:numId w:val="1"/>
        </w:numPr>
        <w:pBdr>
          <w:top w:val="nil"/>
          <w:left w:val="nil"/>
          <w:bottom w:val="nil"/>
          <w:right w:val="nil"/>
          <w:between w:val="nil"/>
        </w:pBdr>
        <w:spacing w:after="180"/>
        <w:jc w:val="both"/>
      </w:pPr>
      <w:r>
        <w:rPr>
          <w:color w:val="000000"/>
        </w:rPr>
        <w:t>PRISTUPNA PREDAVANJA</w:t>
      </w:r>
    </w:p>
    <w:p w14:paraId="00000097" w14:textId="77777777" w:rsidR="0035544E" w:rsidRDefault="00F6209A">
      <w:pPr>
        <w:spacing w:after="180"/>
        <w:jc w:val="both"/>
      </w:pPr>
      <w:r>
        <w:t>Kandidati su održali pristupna predavanja 02. 04. 2026. godine na Filozofskom fakultetu, Univerziteta u Beogradu, u sali 108, u vremenu od 10:30 do 14:30, u prisustvu svih članova komisije i publike. Tema pristupnog predavanja je bila “Agensi socijalizacij</w:t>
      </w:r>
      <w:r>
        <w:t>e – nekad i sad”. Komisija je ocenjivala pripremu predavanja, strukturu i kvalitet sadržaja predavanja i didaktičko-metodički aspekt izvođenja predavanja, i na osnovu toga je svaki član Komisije ocenio predavanje ocenom od 1 do 5. Na osnovu pojedinačnih oc</w:t>
      </w:r>
      <w:r>
        <w:t xml:space="preserve">ena svih članova Komisije pristupno predavanje kandidatkinje Jelene Đukić ocenjeno je ukupnom prosečnom ocenom </w:t>
      </w:r>
      <w:r>
        <w:rPr>
          <w:b/>
          <w:bCs/>
        </w:rPr>
        <w:t>3,87</w:t>
      </w:r>
      <w:r>
        <w:t xml:space="preserve">, Petra Lukića ocenom </w:t>
      </w:r>
      <w:r>
        <w:rPr>
          <w:b/>
          <w:bCs/>
        </w:rPr>
        <w:t>3,80,</w:t>
      </w:r>
      <w:r>
        <w:t xml:space="preserve"> Milice Ninković ocenom </w:t>
      </w:r>
      <w:r>
        <w:rPr>
          <w:b/>
          <w:bCs/>
        </w:rPr>
        <w:t xml:space="preserve">4,40 </w:t>
      </w:r>
      <w:r>
        <w:t xml:space="preserve">i Marije Petrović ocenom </w:t>
      </w:r>
      <w:r>
        <w:rPr>
          <w:b/>
          <w:bCs/>
        </w:rPr>
        <w:t>4,47</w:t>
      </w:r>
      <w:r>
        <w:t xml:space="preserve">. </w:t>
      </w:r>
    </w:p>
    <w:p w14:paraId="00000098" w14:textId="77777777" w:rsidR="0035544E" w:rsidRDefault="0035544E">
      <w:pPr>
        <w:spacing w:after="180"/>
        <w:jc w:val="both"/>
      </w:pPr>
    </w:p>
    <w:p w14:paraId="00000099" w14:textId="77777777" w:rsidR="0035544E" w:rsidRDefault="00F6209A">
      <w:pPr>
        <w:numPr>
          <w:ilvl w:val="0"/>
          <w:numId w:val="1"/>
        </w:numPr>
        <w:pBdr>
          <w:top w:val="nil"/>
          <w:left w:val="nil"/>
          <w:bottom w:val="nil"/>
          <w:right w:val="nil"/>
          <w:between w:val="nil"/>
        </w:pBdr>
        <w:spacing w:after="180"/>
        <w:jc w:val="both"/>
      </w:pPr>
      <w:r>
        <w:rPr>
          <w:color w:val="000000"/>
        </w:rPr>
        <w:t>ANALIZA RADOVA</w:t>
      </w:r>
    </w:p>
    <w:p w14:paraId="0000009A" w14:textId="77777777" w:rsidR="0035544E" w:rsidRDefault="00F6209A">
      <w:pPr>
        <w:spacing w:after="180"/>
        <w:jc w:val="both"/>
        <w:rPr>
          <w:b/>
          <w:bCs/>
        </w:rPr>
      </w:pPr>
      <w:r>
        <w:rPr>
          <w:b/>
          <w:bCs/>
        </w:rPr>
        <w:t>Radovi Jelene Đukić</w:t>
      </w:r>
    </w:p>
    <w:p w14:paraId="0000009B" w14:textId="77777777" w:rsidR="0035544E" w:rsidRDefault="00F6209A">
      <w:pPr>
        <w:spacing w:after="180"/>
        <w:jc w:val="both"/>
      </w:pPr>
      <w:r>
        <w:t>Naučna produkcija</w:t>
      </w:r>
      <w:r>
        <w:t xml:space="preserve"> jednim delom leži u oblasti socijalne psihologije a drugim delom u oblastima pedagoške psihologije, razvojne psihologije i psiholingvistike. </w:t>
      </w:r>
    </w:p>
    <w:p w14:paraId="0000009C" w14:textId="77777777" w:rsidR="0035544E" w:rsidRDefault="00F6209A">
      <w:pPr>
        <w:shd w:val="clear" w:color="auto" w:fill="FFFFFF"/>
        <w:spacing w:line="276" w:lineRule="auto"/>
        <w:jc w:val="both"/>
        <w:rPr>
          <w:highlight w:val="white"/>
        </w:rPr>
      </w:pPr>
      <w:r>
        <w:rPr>
          <w:highlight w:val="white"/>
        </w:rPr>
        <w:t xml:space="preserve">Lepshokova, Z.Kh., </w:t>
      </w:r>
      <w:r>
        <w:rPr>
          <w:b/>
          <w:bCs/>
          <w:highlight w:val="white"/>
        </w:rPr>
        <w:t>Djukic, J.,</w:t>
      </w:r>
      <w:r>
        <w:rPr>
          <w:highlight w:val="white"/>
        </w:rPr>
        <w:t xml:space="preserve"> &amp; Chernaya, A.V. (2024). Ideal and real multiculturalism in post-soviet countries:</w:t>
      </w:r>
      <w:r>
        <w:rPr>
          <w:highlight w:val="white"/>
        </w:rPr>
        <w:t xml:space="preserve"> Relationship with mutual acculturation and psychological well-being among of ethnic majorities and minorities.</w:t>
      </w:r>
      <w:r>
        <w:rPr>
          <w:i/>
          <w:iCs/>
          <w:highlight w:val="white"/>
        </w:rPr>
        <w:t xml:space="preserve"> RUDN Journal of Psychology and Pedagogics, 21(2),</w:t>
      </w:r>
      <w:r>
        <w:rPr>
          <w:highlight w:val="white"/>
        </w:rPr>
        <w:t>385–407. (In Russ.) (https://journals.rudn.ru/psychology-pedagogics/article/view/45651)</w:t>
      </w:r>
    </w:p>
    <w:p w14:paraId="0000009D" w14:textId="77777777" w:rsidR="0035544E" w:rsidRDefault="00F6209A">
      <w:pPr>
        <w:shd w:val="clear" w:color="auto" w:fill="FFFFFF"/>
        <w:spacing w:line="276" w:lineRule="auto"/>
        <w:jc w:val="both"/>
        <w:rPr>
          <w:highlight w:val="white"/>
        </w:rPr>
      </w:pPr>
      <w:r>
        <w:rPr>
          <w:highlight w:val="white"/>
        </w:rPr>
        <w:t xml:space="preserve"> </w:t>
      </w:r>
    </w:p>
    <w:p w14:paraId="0000009E" w14:textId="77777777" w:rsidR="0035544E" w:rsidRDefault="00F6209A">
      <w:pPr>
        <w:shd w:val="clear" w:color="auto" w:fill="FFFFFF"/>
        <w:spacing w:line="276" w:lineRule="auto"/>
        <w:jc w:val="both"/>
      </w:pPr>
      <w:r>
        <w:t>Rad r</w:t>
      </w:r>
      <w:r>
        <w:t>azmatra multikulturalizam iz socio-psihološke perspektive, kao subjektivni odraz sociokulturnog konteksta na nivou stavova i percepcija. Autorke razlikuju idealni (poželjni) i realni (opaženi) multikulturalizam i ispituju njihovu povezanost sa akulturacion</w:t>
      </w:r>
      <w:r>
        <w:t xml:space="preserve">im preferencijama i psihološkim blagostanjem pripadnika etničkih većina i manjina. Istraživanje je sprovedeno na uzorku od 1.500 ispitanika, pripadnika ruske manjine i većinskih grupa u Kazahstanu, Kirgistanu i Estoniji. Rezultati pokazuju da je realni, a </w:t>
      </w:r>
      <w:r>
        <w:t>ne idealni multikulturalizam ključna osnova zadovoljstva životom u svim posmatranim grupama. Kod manjina, percipirani multikulturalizam povezan je sa izborom strategije integracije u odnosima sa većinom, dok kod većina utiče na očekivanja integracije ili a</w:t>
      </w:r>
      <w:r>
        <w:t>similacije manjina, u zavisnosti od konteksta. Nalazi ukazuju na značaj razlikovanja idealnog i realnog multikulturalizma za razumevanje međukulturnih odnosa i njihovu praktičnu dijagnostiku.</w:t>
      </w:r>
    </w:p>
    <w:p w14:paraId="0000009F" w14:textId="77777777" w:rsidR="0035544E" w:rsidRDefault="00F6209A">
      <w:pPr>
        <w:shd w:val="clear" w:color="auto" w:fill="FFFFFF"/>
        <w:spacing w:line="276" w:lineRule="auto"/>
        <w:jc w:val="both"/>
      </w:pPr>
      <w:r>
        <w:t xml:space="preserve"> </w:t>
      </w:r>
    </w:p>
    <w:p w14:paraId="000000A0" w14:textId="77777777" w:rsidR="0035544E" w:rsidRDefault="00F6209A">
      <w:pPr>
        <w:shd w:val="clear" w:color="auto" w:fill="FFFFFF"/>
        <w:spacing w:line="276" w:lineRule="auto"/>
        <w:jc w:val="both"/>
      </w:pPr>
      <w:r>
        <w:rPr>
          <w:b/>
          <w:bCs/>
        </w:rPr>
        <w:t>Живкович, Е.</w:t>
      </w:r>
      <w:r>
        <w:t xml:space="preserve"> (2014) Психологические особенности межэтнических </w:t>
      </w:r>
      <w:r>
        <w:t xml:space="preserve">отношений в Сербии [Psihološke osobine međuetničkih odnosa u Srbiji]. </w:t>
      </w:r>
      <w:r>
        <w:rPr>
          <w:i/>
          <w:iCs/>
        </w:rPr>
        <w:t>Социальная психология и общество, 5(3), 104-116.</w:t>
      </w:r>
      <w:r>
        <w:t xml:space="preserve"> </w:t>
      </w:r>
      <w:r>
        <w:rPr>
          <w:highlight w:val="white"/>
        </w:rPr>
        <w:t xml:space="preserve">(In Russ.) </w:t>
      </w:r>
      <w:r>
        <w:t>(https://psyjournals.ru/journals/sps/archive/2014_n3/sps_2014_n3_70699.pdf) (</w:t>
      </w:r>
      <w:r>
        <w:rPr>
          <w:b/>
          <w:bCs/>
        </w:rPr>
        <w:t>M23</w:t>
      </w:r>
      <w:r>
        <w:t>)</w:t>
      </w:r>
    </w:p>
    <w:p w14:paraId="000000A1" w14:textId="77777777" w:rsidR="0035544E" w:rsidRDefault="00F6209A">
      <w:pPr>
        <w:shd w:val="clear" w:color="auto" w:fill="FFFFFF"/>
        <w:spacing w:line="276" w:lineRule="auto"/>
        <w:jc w:val="both"/>
      </w:pPr>
      <w:r>
        <w:t xml:space="preserve"> </w:t>
      </w:r>
    </w:p>
    <w:p w14:paraId="000000A2" w14:textId="77777777" w:rsidR="0035544E" w:rsidRDefault="00F6209A">
      <w:pPr>
        <w:shd w:val="clear" w:color="auto" w:fill="FFFFFF"/>
        <w:spacing w:line="276" w:lineRule="auto"/>
        <w:ind w:left="-20"/>
        <w:jc w:val="both"/>
      </w:pPr>
      <w:r>
        <w:t>Autorka se bavi problemom međuetničkih odn</w:t>
      </w:r>
      <w:r>
        <w:t xml:space="preserve">osa u Srbiji. Prikazujući složenost tih odnosa, ona zastupa gledište, koje nastoji da potkrepi socijalnopsihološkim teorijama u ovoj oblasti, da postoje </w:t>
      </w:r>
      <w:r>
        <w:lastRenderedPageBreak/>
        <w:t>dva faktora koja determinišu međuetničke odnose u Srbiji i na grupnom i na individualnom nivou: etnorel</w:t>
      </w:r>
      <w:r>
        <w:t>igijski identitet i međuetnički stavovi.</w:t>
      </w:r>
    </w:p>
    <w:p w14:paraId="000000A3" w14:textId="77777777" w:rsidR="0035544E" w:rsidRDefault="00F6209A">
      <w:pPr>
        <w:shd w:val="clear" w:color="auto" w:fill="FFFFFF"/>
        <w:spacing w:line="276" w:lineRule="auto"/>
        <w:ind w:left="-20"/>
        <w:jc w:val="both"/>
      </w:pPr>
      <w:r>
        <w:t xml:space="preserve"> </w:t>
      </w:r>
    </w:p>
    <w:p w14:paraId="000000A4" w14:textId="77777777" w:rsidR="0035544E" w:rsidRDefault="00F6209A">
      <w:pPr>
        <w:shd w:val="clear" w:color="auto" w:fill="FFFFFF"/>
        <w:spacing w:line="276" w:lineRule="auto"/>
        <w:jc w:val="both"/>
      </w:pPr>
      <w:r>
        <w:rPr>
          <w:b/>
          <w:bCs/>
        </w:rPr>
        <w:t>Živković, J.</w:t>
      </w:r>
      <w:r>
        <w:t xml:space="preserve"> (2017) Давайте дружить: Teorija međugrupne interakcije V.S. Agejeva. U: N. Petrović (Ur.) </w:t>
      </w:r>
      <w:r>
        <w:rPr>
          <w:i/>
          <w:iCs/>
        </w:rPr>
        <w:t xml:space="preserve">Politička psihologija u savremenom svetu, 77– 89. </w:t>
      </w:r>
      <w:r>
        <w:t>Institut za psihologiju, Beograd. ISBN 978-86-6427-049-6 (</w:t>
      </w:r>
      <w:r>
        <w:rPr>
          <w:b/>
          <w:bCs/>
        </w:rPr>
        <w:t>М4</w:t>
      </w:r>
      <w:r>
        <w:rPr>
          <w:b/>
          <w:bCs/>
        </w:rPr>
        <w:t>5</w:t>
      </w:r>
      <w:r>
        <w:t>)</w:t>
      </w:r>
    </w:p>
    <w:p w14:paraId="000000A5" w14:textId="77777777" w:rsidR="0035544E" w:rsidRDefault="00F6209A">
      <w:pPr>
        <w:shd w:val="clear" w:color="auto" w:fill="FFFFFF"/>
        <w:spacing w:line="276" w:lineRule="auto"/>
        <w:jc w:val="both"/>
      </w:pPr>
      <w:r>
        <w:t xml:space="preserve"> </w:t>
      </w:r>
    </w:p>
    <w:p w14:paraId="000000A6" w14:textId="77777777" w:rsidR="0035544E" w:rsidRDefault="00F6209A">
      <w:pPr>
        <w:shd w:val="clear" w:color="auto" w:fill="FFFFFF"/>
        <w:spacing w:line="276" w:lineRule="auto"/>
        <w:jc w:val="both"/>
      </w:pPr>
      <w:r>
        <w:t xml:space="preserve">U ovom preglednom radu autorka prikazuje teoruju međugrupne interakcije koju je formulisao ruski socijalni psiholog V. S. Agejev 80-tih godina 20. veka. Njegova teorija se temelji na teorijama aktivnosti ruskih naučnika Leontjeva i Rubinštajna, kao i </w:t>
      </w:r>
      <w:r>
        <w:t>na kritičkoj analizi teorija međugrupne interakcije razvijanih u zapadnoj socijalnoj psihologiji, pre svega u radovima Tajfela i saradnika. Autorka sistematski prikazuje osnovne postulate Agejevljeve teorije, uz sažet opis empirijskih istraživanja na čijim</w:t>
      </w:r>
      <w:r>
        <w:t xml:space="preserve"> rezultatima se ova teorija zasniva. Kao posebno značajan. Autorka kao posebno značajjan element teorije ističe gledište da, umesto fokusiranja na kognitivne procese u međugrupnim interakcijama naglasak treba staviti na širi socijalni kontekst u kojem se i</w:t>
      </w:r>
      <w:r>
        <w:t>nterakcija odvija, jer od ovog socijalnog konteksta zavise i kognitivni procesi i sama interakcija.</w:t>
      </w:r>
    </w:p>
    <w:p w14:paraId="000000A7" w14:textId="77777777" w:rsidR="0035544E" w:rsidRDefault="00F6209A">
      <w:pPr>
        <w:shd w:val="clear" w:color="auto" w:fill="FFFFFF"/>
        <w:spacing w:line="276" w:lineRule="auto"/>
        <w:jc w:val="both"/>
      </w:pPr>
      <w:r>
        <w:t xml:space="preserve"> </w:t>
      </w:r>
    </w:p>
    <w:p w14:paraId="000000A8" w14:textId="77777777" w:rsidR="0035544E" w:rsidRDefault="00F6209A">
      <w:pPr>
        <w:shd w:val="clear" w:color="auto" w:fill="FFFFFF"/>
        <w:spacing w:line="276" w:lineRule="auto"/>
        <w:ind w:left="-20"/>
        <w:jc w:val="both"/>
      </w:pPr>
      <w:r>
        <w:rPr>
          <w:b/>
          <w:bCs/>
        </w:rPr>
        <w:t>Живкович, Е.</w:t>
      </w:r>
      <w:r>
        <w:t xml:space="preserve"> (2018) Эмпирическое исследование социально-психологических особенностей межэтнических установок в Сербии [Empirijsko istraživanje socijalno-psiholoških osobina međuetničkih stavova u Srbiji]. </w:t>
      </w:r>
      <w:r>
        <w:rPr>
          <w:i/>
          <w:iCs/>
        </w:rPr>
        <w:t>Интернет-журнал “Мир науки. Педагогика и психология”,</w:t>
      </w:r>
      <w:r>
        <w:t xml:space="preserve"> </w:t>
      </w:r>
      <w:r>
        <w:rPr>
          <w:i/>
          <w:iCs/>
        </w:rPr>
        <w:t>(6)1.</w:t>
      </w:r>
      <w:r>
        <w:t xml:space="preserve"> </w:t>
      </w:r>
      <w:r>
        <w:rPr>
          <w:highlight w:val="white"/>
        </w:rPr>
        <w:t>(In</w:t>
      </w:r>
      <w:r>
        <w:rPr>
          <w:highlight w:val="white"/>
        </w:rPr>
        <w:t xml:space="preserve"> Russ.) </w:t>
      </w:r>
      <w:r>
        <w:t xml:space="preserve"> (https://mir-nauki.com/PDF/18PSMN118.pdf) (</w:t>
      </w:r>
      <w:r>
        <w:rPr>
          <w:b/>
          <w:bCs/>
        </w:rPr>
        <w:t>M52</w:t>
      </w:r>
      <w:r>
        <w:t>)</w:t>
      </w:r>
    </w:p>
    <w:p w14:paraId="000000A9" w14:textId="77777777" w:rsidR="0035544E" w:rsidRDefault="00F6209A">
      <w:pPr>
        <w:shd w:val="clear" w:color="auto" w:fill="FFFFFF"/>
        <w:spacing w:line="276" w:lineRule="auto"/>
        <w:ind w:left="-20"/>
        <w:jc w:val="both"/>
      </w:pPr>
      <w:r>
        <w:t xml:space="preserve"> </w:t>
      </w:r>
    </w:p>
    <w:p w14:paraId="000000AA" w14:textId="77777777" w:rsidR="0035544E" w:rsidRDefault="00F6209A">
      <w:pPr>
        <w:jc w:val="both"/>
      </w:pPr>
      <w:r>
        <w:t>Rad je posvećen empirijskom istraživanju socijalno-psiholoških karakteristika međetničkih stavova Srba, Hrvata i Bošnjaka koji žive u Srbiji, kao i njihovoj povezanosti sa relevantnim socijalno-psi</w:t>
      </w:r>
      <w:r>
        <w:t>hološkim faktorima. Istraživanje je sprovedeno na uzorku od 536 građana Srbije uzrasta 20-65 godina. Rezultati pokazuju da međetničke stavove ovih grupa odlikuju: umereni nivo pozitivnosti i socijalne bliskosti, dominacija strategije integracije/multikultu</w:t>
      </w:r>
      <w:r>
        <w:t>ralizma kod Srba i Hrvata, te separacije kod Bošnjaka, relativno visok nivo etničke tolerancije i orijentacije ka multikulturnoj ideologiji, prevlast patriotskih stavova i odsustvo ksenofobije prema migrantima. Uočene razlike među grupama u izraženosti ovi</w:t>
      </w:r>
      <w:r>
        <w:t>h pokazatelja povezane su sa njihovim statusom etničke većine ili manjine u društvu. Takođe je utvrđeno da različite dimenzije međetničkih stavova čine dinamičan sistem specifičan za svaku etničku grupu. Kao ključni prediktori socijalno-psiholoških karakte</w:t>
      </w:r>
      <w:r>
        <w:t>ristika međetničkih stavova pokazali su se religijska distanca i tolerancija, obeležja etničkog i građanskog identiteta, percipirana diskriminacija i osećaj kulturne sigurnosti, intenzitet kontakata i subjektivna povezanost sa drugim etničkim grupama, pret</w:t>
      </w:r>
      <w:r>
        <w:t>hodna iskustva interakcije, kao i spremnost na prihvatanje odgovornosti sopstvene grupe za konflikte i na pomirenje.</w:t>
      </w:r>
    </w:p>
    <w:p w14:paraId="000000AB" w14:textId="77777777" w:rsidR="0035544E" w:rsidRDefault="00F6209A">
      <w:pPr>
        <w:shd w:val="clear" w:color="auto" w:fill="FFFFFF"/>
        <w:spacing w:line="276" w:lineRule="auto"/>
        <w:ind w:left="-20"/>
        <w:jc w:val="both"/>
      </w:pPr>
      <w:r>
        <w:t xml:space="preserve"> </w:t>
      </w:r>
    </w:p>
    <w:p w14:paraId="000000AC" w14:textId="77777777" w:rsidR="0035544E" w:rsidRDefault="00F6209A">
      <w:pPr>
        <w:shd w:val="clear" w:color="auto" w:fill="FFFFFF"/>
        <w:spacing w:line="276" w:lineRule="auto"/>
        <w:ind w:left="-20"/>
        <w:jc w:val="both"/>
      </w:pPr>
      <w:r>
        <w:rPr>
          <w:b/>
          <w:bCs/>
        </w:rPr>
        <w:t>Живкович, Е.</w:t>
      </w:r>
      <w:r>
        <w:t xml:space="preserve"> (2012) Этническая дистанция в Сербии [Etnička distanca u Srbiji]. </w:t>
      </w:r>
      <w:r>
        <w:rPr>
          <w:i/>
          <w:iCs/>
        </w:rPr>
        <w:t>Преподаватель XXI век, 2(4), 382-388.</w:t>
      </w:r>
      <w:r>
        <w:t xml:space="preserve"> </w:t>
      </w:r>
      <w:r>
        <w:rPr>
          <w:highlight w:val="white"/>
        </w:rPr>
        <w:t xml:space="preserve">(In Russ.) </w:t>
      </w:r>
      <w:r>
        <w:t>(</w:t>
      </w:r>
      <w:r>
        <w:rPr>
          <w:b/>
          <w:bCs/>
        </w:rPr>
        <w:t>M52</w:t>
      </w:r>
      <w:r>
        <w:t>) (</w:t>
      </w:r>
      <w:hyperlink r:id="rId8">
        <w:r>
          <w:rPr>
            <w:color w:val="1155CC"/>
            <w:u w:val="single"/>
          </w:rPr>
          <w:t>https://drive.google.com/file/d/0Bww8v66PaPfWM2pOUFhmY3JHOHM/view?resourcekey=0-8oEkgXpabI18NNhr-w2yAA</w:t>
        </w:r>
      </w:hyperlink>
      <w:r>
        <w:t>)</w:t>
      </w:r>
    </w:p>
    <w:p w14:paraId="000000AD" w14:textId="77777777" w:rsidR="0035544E" w:rsidRDefault="00F6209A">
      <w:pPr>
        <w:shd w:val="clear" w:color="auto" w:fill="FFFFFF"/>
        <w:spacing w:line="276" w:lineRule="auto"/>
        <w:ind w:left="-20"/>
        <w:jc w:val="both"/>
        <w:rPr>
          <w:b/>
          <w:bCs/>
        </w:rPr>
      </w:pPr>
      <w:r>
        <w:rPr>
          <w:b/>
          <w:bCs/>
        </w:rPr>
        <w:t xml:space="preserve"> </w:t>
      </w:r>
    </w:p>
    <w:p w14:paraId="000000AE" w14:textId="77777777" w:rsidR="0035544E" w:rsidRDefault="00F6209A">
      <w:pPr>
        <w:spacing w:line="276" w:lineRule="auto"/>
        <w:jc w:val="both"/>
      </w:pPr>
      <w:r>
        <w:t xml:space="preserve">Ovaj rad posvećen je problemu </w:t>
      </w:r>
      <w:r>
        <w:t>povezanosti religijske i etničke identifikacije kod naroda bivše Jugoslavije koji zajedno žive na teritoriji Srbije. Religioznost se posmatra pre svega kao uslov formiranja i religijskog i etničkog identiteta. Ovaj dvostruki konstrukt samosvesti balkanskih</w:t>
      </w:r>
      <w:r>
        <w:t xml:space="preserve"> etničkih grupa, koji se ispoljava u specifičnim etnoreligijskim stavovima, predstavlja jedan od ključnih faktora razvoja etničke distance u multietničkoj Srbiji. Polazeći od podataka koji pokazuju promene u </w:t>
      </w:r>
      <w:r>
        <w:lastRenderedPageBreak/>
        <w:t>religioznosti, etničkoj distance i etničkoj stru</w:t>
      </w:r>
      <w:r>
        <w:t>kturi stanoviništva SFR Jugoslavije i Srbije, autorka ističe da je sadašnja situacija rezultat napetih političkih događaja tokom raspada zajedničke države, kao i teških ratnih sukoba. U savremenom kulturno-istorijskom kontekstu srpskog društva, ovo istraži</w:t>
      </w:r>
      <w:r>
        <w:t>vanje predstavlja pokušaj obnove etnoreligijske tolerancije među etničkim grupama koje žive u Srbiji.</w:t>
      </w:r>
    </w:p>
    <w:p w14:paraId="000000AF" w14:textId="77777777" w:rsidR="0035544E" w:rsidRDefault="0035544E">
      <w:pPr>
        <w:spacing w:after="180"/>
        <w:jc w:val="both"/>
      </w:pPr>
    </w:p>
    <w:p w14:paraId="000000B0" w14:textId="77777777" w:rsidR="0035544E" w:rsidRDefault="00F6209A">
      <w:pPr>
        <w:spacing w:after="180"/>
        <w:jc w:val="both"/>
        <w:rPr>
          <w:b/>
          <w:bCs/>
        </w:rPr>
      </w:pPr>
      <w:r>
        <w:rPr>
          <w:b/>
          <w:bCs/>
        </w:rPr>
        <w:t>Radovi Petra Lukića</w:t>
      </w:r>
    </w:p>
    <w:p w14:paraId="000000B1" w14:textId="77777777" w:rsidR="0035544E" w:rsidRDefault="00F6209A">
      <w:pPr>
        <w:spacing w:after="180"/>
        <w:jc w:val="both"/>
      </w:pPr>
      <w:r>
        <w:t xml:space="preserve">Radovi Petra Lukića su iz oblasti socijalne psihologije, sa naglaskom na ispitivanje poverenja u nauku i društvenih uverenja kao što </w:t>
      </w:r>
      <w:r>
        <w:t xml:space="preserve">su teorije zavere. Takođe, Lukić se bavio i zdravstvenim ponašanjem, kao i istorijskim sećanjima. U svojim istraživanjima primenjuje i kvantitativnu i kvalitativnu metodologiju. </w:t>
      </w:r>
    </w:p>
    <w:p w14:paraId="000000B2" w14:textId="77777777" w:rsidR="0035544E" w:rsidRDefault="00F6209A" w:rsidP="00644D86">
      <w:pPr>
        <w:spacing w:line="276" w:lineRule="auto"/>
        <w:ind w:hanging="2"/>
        <w:jc w:val="both"/>
      </w:pPr>
      <w:r>
        <w:t xml:space="preserve">Purić, D., Živanović, M., Petrović, M., </w:t>
      </w:r>
      <w:r>
        <w:rPr>
          <w:b/>
          <w:bCs/>
        </w:rPr>
        <w:t>Lukić, P.</w:t>
      </w:r>
      <w:r>
        <w:t xml:space="preserve">, Knežević, G., Teovanović, </w:t>
      </w:r>
      <w:r>
        <w:t>P., Ninković, M., Lazić, A., Opačić, G., Branković, M., Lazarević, L. B., &amp; Žeželj, I. (2025). Something old, something new, something borrowed, something green: How different domains of traditional, alternative, and complementary medicine use are rooted i</w:t>
      </w:r>
      <w:r>
        <w:t xml:space="preserve">n an irrational mindset. </w:t>
      </w:r>
      <w:r>
        <w:rPr>
          <w:i/>
          <w:iCs/>
        </w:rPr>
        <w:t>Collabra: Psychology, 11</w:t>
      </w:r>
      <w:r>
        <w:t xml:space="preserve">(1). </w:t>
      </w:r>
      <w:hyperlink r:id="rId9">
        <w:r>
          <w:rPr>
            <w:color w:val="467886"/>
            <w:u w:val="single"/>
          </w:rPr>
          <w:t>https://doi.org/10.1525/collabra.129475</w:t>
        </w:r>
      </w:hyperlink>
      <w:r>
        <w:t xml:space="preserve"> </w:t>
      </w:r>
      <w:r>
        <w:rPr>
          <w:b/>
          <w:bCs/>
        </w:rPr>
        <w:t>(M21)</w:t>
      </w:r>
    </w:p>
    <w:p w14:paraId="000000B3" w14:textId="77777777" w:rsidR="0035544E" w:rsidRDefault="00F6209A">
      <w:pPr>
        <w:spacing w:before="240" w:after="240"/>
        <w:jc w:val="both"/>
      </w:pPr>
      <w:r>
        <w:t>Autori se u ovom radu bave psihološkim korenima sve veće upotrebe tradicionalne, komplementarne i</w:t>
      </w:r>
      <w:r>
        <w:t xml:space="preserve"> alternativne medicine (TKAM), uprkos tome što za mnoge od ovih praksi ne postoji dovoljno naučnih dokaza o efikasnosti. Na osnovu prethodnih istraživanja, intervjua sa praktičarima TKAM-a i analize sadržaja onlajn medija, razvijen je sveobuhvatan instrume</w:t>
      </w:r>
      <w:r>
        <w:t>nt za merenje upotrebe različitih TKAM praksi, koji je primenjen na onlajn uzorku ispitanika. Faktorska analiza izdvojila je četiri oblasti TKAM praksi: alternativne medicinske sisteme, prirodne/biološke proizvode i prakse, New Age medicinu i rituale/običa</w:t>
      </w:r>
      <w:r>
        <w:t>je, pri čemu su sve ove oblasti bile povezane zajedničkom sklonošću ka TKAM-u. Rezultati pokazuju da su iracionalna uverenja i kognitivne pristrasnosti, naročito magijska uverenja o zdravlju i pristrasnost ka „prirodnom“, značajni prediktori kako pozitivni</w:t>
      </w:r>
      <w:r>
        <w:t>h stavova prema TKAM-u, tako i same upotrebe ovih praksi, čak i nakon kontrole sociodemografskih karakteristika, zdravstvenog stanja i ideoloških uverenja. Iako su pojedine oblasti TKAM-a pokazivale određene razlike u psihološkom i sociodemografskom profil</w:t>
      </w:r>
      <w:r>
        <w:t>u korisnika, sve su bile dosledno povezane sa širim obrascem iracionalnog načina mišljenja. Nalazi pružaju snažnu podršku proučavanju psihološke podložnosti korišćenju tradicionalne, komplementarne i alternativne medicine.</w:t>
      </w:r>
    </w:p>
    <w:p w14:paraId="000000B4" w14:textId="77777777" w:rsidR="0035544E" w:rsidRDefault="00F6209A" w:rsidP="00644D86">
      <w:pPr>
        <w:spacing w:line="276" w:lineRule="auto"/>
        <w:ind w:hanging="2"/>
        <w:jc w:val="both"/>
        <w:rPr>
          <w:b/>
          <w:bCs/>
        </w:rPr>
      </w:pPr>
      <w:r>
        <w:t>Teovanović, P., Purić, D. B., Živ</w:t>
      </w:r>
      <w:r>
        <w:t xml:space="preserve">anović, M. Z., </w:t>
      </w:r>
      <w:r>
        <w:rPr>
          <w:b/>
          <w:bCs/>
        </w:rPr>
        <w:t>Lukić, P.</w:t>
      </w:r>
      <w:r>
        <w:t xml:space="preserve">, Branković, M. M., Stanković, S., Knežević, G., Lazarević, Lj. B., &amp; Žeželj, I. L. (2024). The role of cognitive biases in shaping irrational beliefs: A multi-study investigation. </w:t>
      </w:r>
      <w:r>
        <w:rPr>
          <w:i/>
          <w:iCs/>
        </w:rPr>
        <w:t>Thinking &amp; Reasoning</w:t>
      </w:r>
      <w:r>
        <w:t xml:space="preserve">. </w:t>
      </w:r>
      <w:hyperlink r:id="rId10">
        <w:r>
          <w:rPr>
            <w:color w:val="467886"/>
            <w:u w:val="single"/>
          </w:rPr>
          <w:t>https://doi.org/10.1080/13546783.2024.2421367</w:t>
        </w:r>
      </w:hyperlink>
      <w:r>
        <w:t xml:space="preserve"> </w:t>
      </w:r>
      <w:r>
        <w:rPr>
          <w:b/>
          <w:bCs/>
        </w:rPr>
        <w:t>(M21)</w:t>
      </w:r>
    </w:p>
    <w:p w14:paraId="000000B6" w14:textId="77777777" w:rsidR="0035544E" w:rsidRDefault="00F6209A">
      <w:pPr>
        <w:spacing w:before="240" w:after="240" w:line="276" w:lineRule="auto"/>
        <w:jc w:val="both"/>
      </w:pPr>
      <w:r>
        <w:t>Autori istražuju u kojoj meri su različita iracionalna uverenja – uključujući teorije zavere, pseudonaučna i paranormalna verovanja – zasnovana na specifičnim kognitiv</w:t>
      </w:r>
      <w:r>
        <w:t xml:space="preserve">nim pristrasnostima. Iracionalna uverenja definišu kao skup uverenja koja nemaju proverljivu empirijsku osnovu i koja su u suprotnosti sa naučnim principima. Kroz četiri studije pokazano je da niži socioekonomski status, desničarska politička orijentacija </w:t>
      </w:r>
      <w:r>
        <w:t>i religioznost objašnjavaju značajan deo varijanse iracionalnih uverenja. Ipak, kognitivne pristrasnosti su dosledno dodatno doprinosile njihovom predviđanju. Kao najznačajniji prediktori izdvojile su se pristrasnost ka „prirodnom“, pristrasnost propuštanj</w:t>
      </w:r>
      <w:r>
        <w:t xml:space="preserve">a, pristrasnost posvećenosti prethodnim odlukama i efekat preteranog samopouzdanja. Rezultati takođe ukazuju da odnos između kognitivnih pristrasnosti i iracionalnih uverenja nije isti za sve njihove </w:t>
      </w:r>
      <w:r>
        <w:lastRenderedPageBreak/>
        <w:t>oblike: pristrasnosti su bile snažnije povezane sa teori</w:t>
      </w:r>
      <w:r>
        <w:t>jama zavere i pseudonaučnim uverenjima nego sa paranormalnim verovanjima.</w:t>
      </w:r>
    </w:p>
    <w:p w14:paraId="000000B7" w14:textId="77777777" w:rsidR="0035544E" w:rsidRDefault="00F6209A" w:rsidP="00644D86">
      <w:pPr>
        <w:spacing w:line="276" w:lineRule="auto"/>
        <w:ind w:hanging="2"/>
        <w:jc w:val="both"/>
        <w:rPr>
          <w:b/>
          <w:bCs/>
        </w:rPr>
      </w:pPr>
      <w:r>
        <w:rPr>
          <w:b/>
          <w:bCs/>
          <w:color w:val="222222"/>
          <w:highlight w:val="white"/>
        </w:rPr>
        <w:t>Lukić, P.</w:t>
      </w:r>
      <w:r>
        <w:rPr>
          <w:color w:val="222222"/>
          <w:highlight w:val="white"/>
        </w:rPr>
        <w:t>, &amp; Živanović, M. (2021). Shedding light on the Light Triad: Further evidence on structural, construct, and predictive validity of the Light Triad. </w:t>
      </w:r>
      <w:r>
        <w:rPr>
          <w:i/>
          <w:iCs/>
          <w:color w:val="222222"/>
          <w:highlight w:val="white"/>
        </w:rPr>
        <w:t>Personality and Individua</w:t>
      </w:r>
      <w:r>
        <w:rPr>
          <w:i/>
          <w:iCs/>
          <w:color w:val="222222"/>
          <w:highlight w:val="white"/>
        </w:rPr>
        <w:t>l Differences</w:t>
      </w:r>
      <w:r>
        <w:rPr>
          <w:color w:val="222222"/>
          <w:highlight w:val="white"/>
        </w:rPr>
        <w:t>, </w:t>
      </w:r>
      <w:r>
        <w:rPr>
          <w:i/>
          <w:iCs/>
          <w:color w:val="222222"/>
          <w:highlight w:val="white"/>
        </w:rPr>
        <w:t>178</w:t>
      </w:r>
      <w:r>
        <w:rPr>
          <w:color w:val="222222"/>
          <w:highlight w:val="white"/>
        </w:rPr>
        <w:t>, 110876.</w:t>
      </w:r>
      <w:r>
        <w:t xml:space="preserve"> </w:t>
      </w:r>
      <w:hyperlink r:id="rId11">
        <w:r>
          <w:rPr>
            <w:color w:val="0C7DBB"/>
            <w:u w:val="single"/>
          </w:rPr>
          <w:t>https://doi.org/10.1016/j.paid.2021.110876</w:t>
        </w:r>
      </w:hyperlink>
      <w:r>
        <w:rPr>
          <w:color w:val="222222"/>
          <w:highlight w:val="white"/>
        </w:rPr>
        <w:t xml:space="preserve"> </w:t>
      </w:r>
      <w:r>
        <w:rPr>
          <w:b/>
          <w:bCs/>
        </w:rPr>
        <w:t>(M22)</w:t>
      </w:r>
    </w:p>
    <w:p w14:paraId="000000B8" w14:textId="77777777" w:rsidR="0035544E" w:rsidRDefault="0035544E">
      <w:pPr>
        <w:spacing w:line="276" w:lineRule="auto"/>
        <w:ind w:hanging="2"/>
        <w:rPr>
          <w:b/>
          <w:bCs/>
        </w:rPr>
      </w:pPr>
    </w:p>
    <w:p w14:paraId="000000B9" w14:textId="77777777" w:rsidR="0035544E" w:rsidRDefault="00F6209A">
      <w:pPr>
        <w:spacing w:line="276" w:lineRule="auto"/>
        <w:ind w:hanging="2"/>
        <w:jc w:val="both"/>
      </w:pPr>
      <w:r>
        <w:t>U ovom istraživanju, autori su sproveli dve studije kako bi ispitali strukturu i validnost koncepta „svetle trijade“ ličnosti, koji obuhvata tri pozitivne crte: veru u čovečanstvo, humanizam i Kantijanizam. Prva studija je potvrdila da su ove crte međusobn</w:t>
      </w:r>
      <w:r>
        <w:t>o povezane, ali različite od crta Mračne tetrade (Makijavelizam, narcizam, psihopatija i sadizam). Druga studija je pokazala da se Svetla trijada ne može svesti na šire domene ličnosti, kao što su HEXACO + Dezintegracija, u većoj meri nego što je to slučaj</w:t>
      </w:r>
      <w:r>
        <w:t xml:space="preserve"> sa tamnim crtama. Međutim, za razliku od mračnih crta, svetle crte su se pokazale kao slabi prediktori socio-psiholoških stavova, kao što su ekstremistički stavovi i sklonost ka teorijama zavere. Ovaj rad predstavlja jedan od prvih radova posvećenih konst</w:t>
      </w:r>
      <w:r>
        <w:t>ruktu Svetle trijade na međunarodnom nivou, novom konstruktu koji opisuje prostor prosocijalnih crta ličnosti.</w:t>
      </w:r>
    </w:p>
    <w:p w14:paraId="000000BA" w14:textId="77777777" w:rsidR="0035544E" w:rsidRDefault="0035544E">
      <w:pPr>
        <w:spacing w:line="276" w:lineRule="auto"/>
        <w:ind w:hanging="2"/>
      </w:pPr>
    </w:p>
    <w:p w14:paraId="000000BB" w14:textId="77777777" w:rsidR="0035544E" w:rsidRDefault="00F6209A" w:rsidP="00644D86">
      <w:pPr>
        <w:spacing w:line="276" w:lineRule="auto"/>
        <w:ind w:hanging="2"/>
        <w:jc w:val="both"/>
        <w:rPr>
          <w:b/>
          <w:bCs/>
        </w:rPr>
      </w:pPr>
      <w:r>
        <w:rPr>
          <w:b/>
          <w:bCs/>
          <w:color w:val="222222"/>
          <w:highlight w:val="white"/>
        </w:rPr>
        <w:t>Lukić, P.</w:t>
      </w:r>
      <w:r>
        <w:rPr>
          <w:color w:val="222222"/>
          <w:highlight w:val="white"/>
        </w:rPr>
        <w:t>, Žeželj, I., &amp; Stanković, B. (2019). How (ir) rational is it to believe in contradictory conspiracy theories?. </w:t>
      </w:r>
      <w:r>
        <w:rPr>
          <w:i/>
          <w:iCs/>
          <w:color w:val="222222"/>
          <w:highlight w:val="white"/>
        </w:rPr>
        <w:t>Europe's Јournal of Psy</w:t>
      </w:r>
      <w:r>
        <w:rPr>
          <w:i/>
          <w:iCs/>
          <w:color w:val="222222"/>
          <w:highlight w:val="white"/>
        </w:rPr>
        <w:t>chology</w:t>
      </w:r>
      <w:r>
        <w:rPr>
          <w:color w:val="222222"/>
          <w:highlight w:val="white"/>
        </w:rPr>
        <w:t>, </w:t>
      </w:r>
      <w:r>
        <w:rPr>
          <w:i/>
          <w:iCs/>
          <w:color w:val="222222"/>
          <w:highlight w:val="white"/>
        </w:rPr>
        <w:t>15</w:t>
      </w:r>
      <w:r>
        <w:rPr>
          <w:color w:val="222222"/>
          <w:highlight w:val="white"/>
        </w:rPr>
        <w:t xml:space="preserve">(1), 94. </w:t>
      </w:r>
      <w:r>
        <w:rPr>
          <w:color w:val="0070C0"/>
          <w:u w:val="single"/>
        </w:rPr>
        <w:t>https://doi.org/</w:t>
      </w:r>
      <w:hyperlink r:id="rId12">
        <w:r>
          <w:rPr>
            <w:color w:val="0070C0"/>
            <w:u w:val="single"/>
          </w:rPr>
          <w:t>10.5964/ejop.v15i1.1690</w:t>
        </w:r>
      </w:hyperlink>
      <w:r>
        <w:rPr>
          <w:color w:val="0070C0"/>
          <w:u w:val="single"/>
        </w:rPr>
        <w:t xml:space="preserve"> </w:t>
      </w:r>
      <w:r>
        <w:rPr>
          <w:b/>
          <w:bCs/>
        </w:rPr>
        <w:t>(M24)</w:t>
      </w:r>
    </w:p>
    <w:p w14:paraId="000000BC" w14:textId="77777777" w:rsidR="0035544E" w:rsidRDefault="0035544E">
      <w:pPr>
        <w:spacing w:line="276" w:lineRule="auto"/>
        <w:ind w:hanging="2"/>
      </w:pPr>
    </w:p>
    <w:p w14:paraId="000000BD" w14:textId="77777777" w:rsidR="0035544E" w:rsidRDefault="00F6209A">
      <w:pPr>
        <w:spacing w:line="276" w:lineRule="auto"/>
        <w:ind w:hanging="2"/>
        <w:jc w:val="both"/>
      </w:pPr>
      <w:r>
        <w:t>U ovom istraživanju, autori su ispitali da li ljudi mogu da veruju u kontradiktorne teorije zavere. Različite međusobno suprotstavljene teorije zavere klasifikovali su u “neophodno” i “verovatno” međusobno isključive. Rezultati su pokazali da ispitanici na</w:t>
      </w:r>
      <w:r>
        <w:t xml:space="preserve"> upitnicima prihvataju kontradiktorne teorije zavere, te da pritom češće prihvataju verovatno isključive teorije. Međutim, kroz intervjue sa ispitanicima, autori su utvrdili da su ispitanici prevazilazili kontradiktornosti koristeći strategije kao što su f</w:t>
      </w:r>
      <w:r>
        <w:t>okusiranje na suštinu sukobljenih teorija zavere i razmatranje alternativnih scenarija, što ukazuje na složene kognitivne mehanizme u formiranju uverenja.</w:t>
      </w:r>
    </w:p>
    <w:p w14:paraId="000000BF" w14:textId="77777777" w:rsidR="0035544E" w:rsidRDefault="00F6209A">
      <w:pPr>
        <w:spacing w:before="240" w:after="240" w:line="276" w:lineRule="auto"/>
        <w:jc w:val="both"/>
        <w:rPr>
          <w:color w:val="222222"/>
          <w:highlight w:val="white"/>
        </w:rPr>
      </w:pPr>
      <w:r>
        <w:rPr>
          <w:b/>
          <w:bCs/>
          <w:color w:val="222222"/>
          <w:highlight w:val="white"/>
        </w:rPr>
        <w:t>Lukić, P.</w:t>
      </w:r>
      <w:r>
        <w:rPr>
          <w:color w:val="222222"/>
          <w:highlight w:val="white"/>
        </w:rPr>
        <w:t xml:space="preserve"> (2020). Idući između dve paradigme – Sociokulturni pristup u izučavanju teorija zavere. </w:t>
      </w:r>
      <w:r>
        <w:rPr>
          <w:i/>
          <w:iCs/>
          <w:color w:val="222222"/>
          <w:highlight w:val="white"/>
        </w:rPr>
        <w:t>So</w:t>
      </w:r>
      <w:r>
        <w:rPr>
          <w:i/>
          <w:iCs/>
          <w:color w:val="222222"/>
          <w:highlight w:val="white"/>
        </w:rPr>
        <w:t>ciologija</w:t>
      </w:r>
      <w:r>
        <w:rPr>
          <w:color w:val="222222"/>
          <w:highlight w:val="white"/>
        </w:rPr>
        <w:t xml:space="preserve">, </w:t>
      </w:r>
      <w:r>
        <w:rPr>
          <w:i/>
          <w:iCs/>
          <w:color w:val="222222"/>
          <w:highlight w:val="white"/>
        </w:rPr>
        <w:t>62</w:t>
      </w:r>
      <w:r>
        <w:rPr>
          <w:color w:val="222222"/>
          <w:highlight w:val="white"/>
        </w:rPr>
        <w:t>(2), 193-216.</w:t>
      </w:r>
      <w:hyperlink r:id="rId13">
        <w:r>
          <w:rPr>
            <w:color w:val="222222"/>
            <w:highlight w:val="white"/>
          </w:rPr>
          <w:t xml:space="preserve"> </w:t>
        </w:r>
      </w:hyperlink>
      <w:hyperlink r:id="rId14">
        <w:r>
          <w:rPr>
            <w:color w:val="0070C0"/>
            <w:u w:val="single"/>
          </w:rPr>
          <w:t>https://doi.org/10.2298/SOC2002193L</w:t>
        </w:r>
      </w:hyperlink>
      <w:r>
        <w:rPr>
          <w:color w:val="0070C0"/>
          <w:u w:val="single"/>
        </w:rPr>
        <w:t xml:space="preserve"> </w:t>
      </w:r>
      <w:r>
        <w:rPr>
          <w:b/>
          <w:bCs/>
        </w:rPr>
        <w:t>(M24)</w:t>
      </w:r>
    </w:p>
    <w:p w14:paraId="000000C0" w14:textId="77777777" w:rsidR="0035544E" w:rsidRDefault="00F6209A">
      <w:pPr>
        <w:spacing w:line="276" w:lineRule="auto"/>
        <w:ind w:hanging="2"/>
        <w:jc w:val="both"/>
      </w:pPr>
      <w:r>
        <w:t>U ovom radu, autori ukazuju na postojeći jaz između kulturološkog i pozitivis</w:t>
      </w:r>
      <w:r>
        <w:t>tičkog pristupa u proučavanju teorija zavere, pri čemu prvi teorije zavere posmatra kao kulturni proizvod, a drugi kao individualnu kognitivnu pojavu. Predlažući sociokulturnu perspektivu kao način da se ovaj jaz premosti, autori ističu važnost razumevanja</w:t>
      </w:r>
      <w:r>
        <w:t xml:space="preserve"> kako pojedinci aktivno učestvuju u društvenim kontekstima koji oblikuju i transformišu značenja i narative teorija zavere tokom vremena. Ovaj članak predstavlja jedan od prvih i jedinih naučnih radova o verovanju u teorije zavere na srpskom jeziku.</w:t>
      </w:r>
    </w:p>
    <w:p w14:paraId="000000C2" w14:textId="77777777" w:rsidR="0035544E" w:rsidRDefault="0035544E">
      <w:pPr>
        <w:spacing w:line="276" w:lineRule="auto"/>
        <w:ind w:hanging="2"/>
      </w:pPr>
    </w:p>
    <w:p w14:paraId="000000C3" w14:textId="77777777" w:rsidR="0035544E" w:rsidRDefault="00F6209A">
      <w:pPr>
        <w:spacing w:after="180"/>
        <w:jc w:val="both"/>
        <w:rPr>
          <w:b/>
          <w:bCs/>
        </w:rPr>
      </w:pPr>
      <w:r>
        <w:rPr>
          <w:b/>
          <w:bCs/>
        </w:rPr>
        <w:t>Rado</w:t>
      </w:r>
      <w:r>
        <w:rPr>
          <w:b/>
          <w:bCs/>
        </w:rPr>
        <w:t>vi Milice Ninković</w:t>
      </w:r>
    </w:p>
    <w:p w14:paraId="000000C4" w14:textId="77777777" w:rsidR="0035544E" w:rsidRDefault="00F6209A">
      <w:pPr>
        <w:spacing w:after="180"/>
        <w:jc w:val="both"/>
      </w:pPr>
      <w:r>
        <w:t>Celokupna naučna produkcija Milice Ninković grupiše se oko dve linije istraživanja. Prvu čine istraživanja međugrupnih odnosa i ideologije, a drugu istraživanja psihološke osnove zdravstvenih ponašanja. U nastavku sledi kratak prikaz pet</w:t>
      </w:r>
      <w:r>
        <w:t xml:space="preserve"> odabranih radova.</w:t>
      </w:r>
    </w:p>
    <w:p w14:paraId="000000C5" w14:textId="77777777" w:rsidR="0035544E" w:rsidRDefault="00F6209A">
      <w:pPr>
        <w:spacing w:before="240" w:after="240"/>
        <w:jc w:val="both"/>
      </w:pPr>
      <w:r>
        <w:rPr>
          <w:b/>
          <w:bCs/>
        </w:rPr>
        <w:lastRenderedPageBreak/>
        <w:t>Ninković, M.</w:t>
      </w:r>
      <w:r>
        <w:t xml:space="preserve">, Ilić, S., &amp; Damnjanović, K. (2024). Women’s trust in the healthcare system in Serbia: Validation of the Women’s Trust and Confidence in Healthcare System scale. </w:t>
      </w:r>
      <w:r>
        <w:rPr>
          <w:i/>
          <w:iCs/>
        </w:rPr>
        <w:t xml:space="preserve">Women’s Health, 20, </w:t>
      </w:r>
      <w:r>
        <w:t>17455057241249864.</w:t>
      </w:r>
      <w:hyperlink r:id="rId15">
        <w:r>
          <w:t xml:space="preserve"> </w:t>
        </w:r>
      </w:hyperlink>
      <w:hyperlink r:id="rId16">
        <w:r>
          <w:rPr>
            <w:color w:val="1155CC"/>
            <w:u w:val="single"/>
          </w:rPr>
          <w:t>https://doi.org/10.1177/17455057241249864</w:t>
        </w:r>
      </w:hyperlink>
      <w:r>
        <w:t xml:space="preserve"> (M22)</w:t>
      </w:r>
    </w:p>
    <w:p w14:paraId="000000C6" w14:textId="77777777" w:rsidR="0035544E" w:rsidRDefault="00F6209A">
      <w:pPr>
        <w:spacing w:before="240" w:after="240"/>
        <w:jc w:val="both"/>
      </w:pPr>
      <w:r>
        <w:t>U ovom radu autorke problematizuju pitanje poverenja u zdravstveni sistem, fokusirajući se pritom na žene kao posebno osetljivu kategoriju u ovom kontekstu. Uzimajući u obzir da su postojeći instrumenti za ispitivanje poverenja u zdravstveni sistem 1) name</w:t>
      </w:r>
      <w:r>
        <w:t>njeni opštoj populaciji, bez osetljivosti na posebne vrste problema sa kojima se žene u ovom kontekstu susreću i 2) konstruisani i validirani u zemljama Zapadne Evrope i Severne Amerike, autorke konstruišu novi instrument koji se fokusira na žene i uzima u</w:t>
      </w:r>
      <w:r>
        <w:t xml:space="preserve"> obzir specifičnosti zdravstvenog sistema u Srbiji (i opštije, u post-socijalističkim državama). Nakon inicijalne potvrde psihometrijskog kvaliteta instrumenta, autorke ga validiraju na novom uzorku i potvrđuju dobijenu faktorsku strukturu. Pored toga, pok</w:t>
      </w:r>
      <w:r>
        <w:t>azuju da se različiti aspekti poverenja žena u zdravstveni sistem na različite načine odslikavaju na njihova zdravstvena ponašanja.</w:t>
      </w:r>
    </w:p>
    <w:p w14:paraId="000000C7" w14:textId="77777777" w:rsidR="0035544E" w:rsidRDefault="00F6209A">
      <w:pPr>
        <w:spacing w:before="240" w:after="240"/>
        <w:jc w:val="both"/>
      </w:pPr>
      <w:r>
        <w:t xml:space="preserve">Branković, M. &amp; </w:t>
      </w:r>
      <w:r>
        <w:rPr>
          <w:b/>
          <w:bCs/>
        </w:rPr>
        <w:t>Ninković, M.</w:t>
      </w:r>
      <w:r>
        <w:t xml:space="preserve"> (2024). Impact of political instability and wars on mental health of people in European countri</w:t>
      </w:r>
      <w:r>
        <w:t xml:space="preserve">es: lessons learned from the war in the Balkans. In A. Bonner (Ed.). </w:t>
      </w:r>
      <w:r>
        <w:rPr>
          <w:i/>
          <w:iCs/>
        </w:rPr>
        <w:t xml:space="preserve">Social determinants of health in Europe: Direct and indirect consequences of war. </w:t>
      </w:r>
      <w:r>
        <w:t>Bristol University Press. (M14)</w:t>
      </w:r>
    </w:p>
    <w:p w14:paraId="000000C8" w14:textId="77777777" w:rsidR="0035544E" w:rsidRDefault="00F6209A">
      <w:pPr>
        <w:spacing w:before="240" w:after="240"/>
        <w:jc w:val="both"/>
      </w:pPr>
      <w:r>
        <w:t>Autorke se u ovom poglavlju bave uticajem tridesetogodišnjeg perioda poli</w:t>
      </w:r>
      <w:r>
        <w:t>tičke nestabilnosti u Srbiji i ostalim zemljama bivše Jugoslavije na mentalno zdravlje stanovništva. Nakon pregleda nalaza epidemioloških studija koje ukazuju na visoku stopu zastupljenosti problema sa mentalnim zdravljem sa kojima se stanovništvo suočava,</w:t>
      </w:r>
      <w:r>
        <w:t xml:space="preserve"> autorke diskutuju ove nalaze u svetlu socijalno-političke situacije u regionu, koristeći okvir Teorije socijalnog identiteta. Kao ključne socijalnopsihološke faktore u oblikovanju mentalnog zdravlja u post-konfliktnim društvima, autorke izdvajaju identite</w:t>
      </w:r>
      <w:r>
        <w:t>tske podele (etničke, religijske i sl.), upravljanje strahom na društvenom nivou, ulogu religije i religioznosti, kao i krizu poverenja i solidarnosti.</w:t>
      </w:r>
    </w:p>
    <w:p w14:paraId="000000C9" w14:textId="77777777" w:rsidR="0035544E" w:rsidRDefault="00F6209A">
      <w:pPr>
        <w:spacing w:before="240" w:after="240"/>
        <w:jc w:val="both"/>
      </w:pPr>
      <w:r>
        <w:t xml:space="preserve">Lazarević, L.B., Knežević, G., Purić, D., Teovanović, P., Petrović, M.B., </w:t>
      </w:r>
      <w:r>
        <w:rPr>
          <w:b/>
          <w:bCs/>
        </w:rPr>
        <w:t>Ninković, M.,</w:t>
      </w:r>
      <w:r>
        <w:t xml:space="preserve"> Živanović, M., S</w:t>
      </w:r>
      <w:r>
        <w:t xml:space="preserve">tanković, S., Branković, M., Lukić, P., Opačić, G., &amp; Žeželj, I. (2023). Tracking variations in daily questionable health behaviors and their psychological roots: a preregistered experience sampling study. </w:t>
      </w:r>
      <w:r>
        <w:rPr>
          <w:i/>
          <w:iCs/>
        </w:rPr>
        <w:t>Scientific Reports, 13,</w:t>
      </w:r>
      <w:r>
        <w:t xml:space="preserve"> 14058.</w:t>
      </w:r>
      <w:hyperlink r:id="rId17">
        <w:r>
          <w:t xml:space="preserve"> </w:t>
        </w:r>
      </w:hyperlink>
      <w:hyperlink r:id="rId18">
        <w:r>
          <w:rPr>
            <w:color w:val="1155CC"/>
            <w:u w:val="single"/>
          </w:rPr>
          <w:t>https://doi.org/10.1038/s41598-023-41243-w</w:t>
        </w:r>
      </w:hyperlink>
      <w:r>
        <w:t xml:space="preserve"> (M21)</w:t>
      </w:r>
    </w:p>
    <w:p w14:paraId="000000CA" w14:textId="77777777" w:rsidR="0035544E" w:rsidRDefault="00F6209A">
      <w:pPr>
        <w:spacing w:before="240" w:after="240"/>
        <w:jc w:val="both"/>
      </w:pPr>
      <w:r>
        <w:t>Autori ispituju psihološke prediktore upitnih zdravstvenih ponašanja – nepridržavanja zvaničnih medici</w:t>
      </w:r>
      <w:r>
        <w:t>nskih preporuka i upotrebe tradicionalnih, komplementarnih i alternativnih medicinskih (TKAM) praksi. Podaci su prikupljeni putem retrospektivnih izveštaja i dnevničke studije, što je omogućilo jasniji uvid u odnos između psiholoških prediktora i zdravstve</w:t>
      </w:r>
      <w:r>
        <w:t>nih ponašanja na dnevnom nivou. Rezultati ukazuju da je korišćenje TKAM praksi psihološki ukotvljeno u iracionalnim uverenjima (npr. magijska uverenja o zdravlju, verovanje u teorije zavere), dok je nepridržavanje zvaničnih medicinskih preporuka u većoj me</w:t>
      </w:r>
      <w:r>
        <w:t>ri povezano sa bazičnom strukturom ličnosti i poverenjem u zdravstveni sistem.</w:t>
      </w:r>
    </w:p>
    <w:p w14:paraId="000000CB" w14:textId="77777777" w:rsidR="0035544E" w:rsidRDefault="00F6209A">
      <w:pPr>
        <w:spacing w:before="240" w:after="240"/>
        <w:jc w:val="both"/>
      </w:pPr>
      <w:r>
        <w:rPr>
          <w:b/>
          <w:bCs/>
        </w:rPr>
        <w:t xml:space="preserve">Ninković, M. </w:t>
      </w:r>
      <w:r>
        <w:t xml:space="preserve">&amp; Žeželj, I. (2023). Delegitimizacija etničkog identiteta: ideološki i metaidentitetski prediktori. U V. Turjačanin i S. Dušanić (ur.). </w:t>
      </w:r>
      <w:r>
        <w:rPr>
          <w:i/>
          <w:iCs/>
        </w:rPr>
        <w:t>Društvene identifikacije i m</w:t>
      </w:r>
      <w:r>
        <w:rPr>
          <w:i/>
          <w:iCs/>
        </w:rPr>
        <w:t>eđugrupne pristrasnosti mladih.</w:t>
      </w:r>
      <w:r>
        <w:t xml:space="preserve"> Primaprom. (M45)</w:t>
      </w:r>
    </w:p>
    <w:p w14:paraId="000000CC" w14:textId="77777777" w:rsidR="0035544E" w:rsidRDefault="00F6209A">
      <w:pPr>
        <w:spacing w:before="240" w:after="240"/>
        <w:jc w:val="both"/>
      </w:pPr>
      <w:r>
        <w:t>U ovom poglavlju autorke prikazuju istraživanje dve grupe prediktora delegitimizacije etničkog identiteta – sklonosti da se nekim grupama osporava pravo na etnički identitet. Prvu grupu prediktora čine ideol</w:t>
      </w:r>
      <w:r>
        <w:t xml:space="preserve">oška (desničarska autoritarnost i orijentacija ka socijalnoj dominaciji), a drugu metaidentitetska uverenja (esencijalizam i kompleksnost etničkog identiteta). Rezultati ukazuju da sva ova uverenja u određenoj meri stoje u osnovi delegitimizacije etničkog </w:t>
      </w:r>
      <w:r>
        <w:t xml:space="preserve">identiteta, objašnjavajući </w:t>
      </w:r>
      <w:r>
        <w:lastRenderedPageBreak/>
        <w:t>gotovo četvrtinu njene varijanse, pri čemu metaidentitetski prediktori imaju nešto snažniju eksplanatornu moć.</w:t>
      </w:r>
    </w:p>
    <w:p w14:paraId="000000CD" w14:textId="77777777" w:rsidR="0035544E" w:rsidRDefault="00F6209A">
      <w:pPr>
        <w:spacing w:after="180"/>
        <w:jc w:val="both"/>
      </w:pPr>
      <w:r>
        <w:rPr>
          <w:b/>
          <w:bCs/>
        </w:rPr>
        <w:t>Ninković, M.,</w:t>
      </w:r>
      <w:r>
        <w:t xml:space="preserve"> &amp; Žeželj, I. (2022). Boundaries to the gateway effect: Perceived dual identity integration shapes the ro</w:t>
      </w:r>
      <w:r>
        <w:t xml:space="preserve">le of biculturals in inter-ethnic relations. </w:t>
      </w:r>
      <w:r>
        <w:rPr>
          <w:i/>
          <w:iCs/>
        </w:rPr>
        <w:t>Self and Identity, 21</w:t>
      </w:r>
      <w:r>
        <w:t>(3), 278-298. (M22)</w:t>
      </w:r>
    </w:p>
    <w:p w14:paraId="000000CE" w14:textId="77777777" w:rsidR="0035544E" w:rsidRDefault="00F6209A">
      <w:pPr>
        <w:spacing w:after="180"/>
        <w:jc w:val="both"/>
      </w:pPr>
      <w:r>
        <w:t>U ovom članku autorke uvode koncept opažene integracije dualnog identiteta (PDII) i ispituju da li je, da bi bikulturalne osobe mogle da funkcionišu kao most između dve z</w:t>
      </w:r>
      <w:r>
        <w:t>ajednice, neophodno da većinska grupa njihove identitete doživljava kao usklađene i integrisane. Na korelacionim podacima pokazuju da percepcija osoba mešovitog srpsko-bošnjačkog porekla kao osoba sa integrisanim dualnim identitetom doprinosi tome da ih ve</w:t>
      </w:r>
      <w:r>
        <w:t>ćinska grupa vidi kao most između Srba i Bošnjaka, kao i da ima pozitivnija osećanja prema Bošnjacima. U eksperimentalnom delu istraživanja pokazano je da izlaganje primerima bikulturalnih osoba sa usklađenim identitetima, u poređenju sa osobama koje svoje</w:t>
      </w:r>
      <w:r>
        <w:t xml:space="preserve"> identitete doživljavaju kao sukobljene i distancirane, dovodi do pozitivnijih stavova prema Bošnjacima, upravo zato što se takve osobe opažaju kao most između grupa. Nalazi ukazuju da potencijal bikulturalnih osoba da povezuju sukobljene grupe zavisi od t</w:t>
      </w:r>
      <w:r>
        <w:t>oga da li većina veruje da je integracija tih identiteta uopšte moguća.</w:t>
      </w:r>
    </w:p>
    <w:p w14:paraId="000000CF" w14:textId="77777777" w:rsidR="0035544E" w:rsidRDefault="0035544E">
      <w:pPr>
        <w:spacing w:after="180"/>
        <w:jc w:val="both"/>
      </w:pPr>
    </w:p>
    <w:p w14:paraId="000000D0" w14:textId="77777777" w:rsidR="0035544E" w:rsidRDefault="00F6209A">
      <w:pPr>
        <w:spacing w:after="180"/>
        <w:jc w:val="both"/>
        <w:rPr>
          <w:b/>
          <w:bCs/>
        </w:rPr>
      </w:pPr>
      <w:r>
        <w:rPr>
          <w:b/>
          <w:bCs/>
        </w:rPr>
        <w:t>Radovi Marije Petrović</w:t>
      </w:r>
    </w:p>
    <w:p w14:paraId="000000D1" w14:textId="77777777" w:rsidR="0035544E" w:rsidRDefault="00F6209A">
      <w:pPr>
        <w:spacing w:after="180"/>
        <w:jc w:val="both"/>
      </w:pPr>
      <w:r>
        <w:t>Celokupna naučna produkcija Marije Petrović je u oblasti socijalne i političke psihologije, a grupiše se oko istraživačke linije iracionalnih ili epistemički up</w:t>
      </w:r>
      <w:r>
        <w:t>itnih uverenja, i posebno oko tendencije da se istovremeno podržavaju kontradiktorna uverenja.</w:t>
      </w:r>
    </w:p>
    <w:p w14:paraId="000000D2" w14:textId="77777777" w:rsidR="0035544E" w:rsidRDefault="0035544E">
      <w:pPr>
        <w:spacing w:after="180"/>
        <w:jc w:val="both"/>
        <w:rPr>
          <w:color w:val="222222"/>
          <w:highlight w:val="white"/>
        </w:rPr>
      </w:pPr>
    </w:p>
    <w:p w14:paraId="000000D3" w14:textId="77777777" w:rsidR="0035544E" w:rsidRDefault="00F6209A">
      <w:pPr>
        <w:ind w:right="115"/>
        <w:jc w:val="both"/>
        <w:rPr>
          <w:b/>
          <w:bCs/>
        </w:rPr>
      </w:pPr>
      <w:r>
        <w:rPr>
          <w:b/>
          <w:bCs/>
        </w:rPr>
        <w:t>Petrović, M. B.</w:t>
      </w:r>
      <w:r>
        <w:t xml:space="preserve">, &amp; Žeželj, I. (2025). Inconsistent yet unyielding: Persistence of contradictory beliefs and strategies for their reconciliation. </w:t>
      </w:r>
      <w:r>
        <w:rPr>
          <w:i/>
          <w:iCs/>
        </w:rPr>
        <w:t>British Journal of Psychology</w:t>
      </w:r>
      <w:r>
        <w:t>, bjop.70002.</w:t>
      </w:r>
      <w:hyperlink r:id="rId19">
        <w:r>
          <w:rPr>
            <w:u w:val="single"/>
          </w:rPr>
          <w:t xml:space="preserve"> </w:t>
        </w:r>
      </w:hyperlink>
      <w:hyperlink r:id="rId20">
        <w:r>
          <w:rPr>
            <w:color w:val="1155CC"/>
            <w:u w:val="single"/>
          </w:rPr>
          <w:t>https://doi.org/10.1111/bjop.70002</w:t>
        </w:r>
      </w:hyperlink>
      <w:r>
        <w:rPr>
          <w:b/>
          <w:bCs/>
        </w:rPr>
        <w:t xml:space="preserve"> M21a</w:t>
      </w:r>
    </w:p>
    <w:p w14:paraId="000000D5" w14:textId="77777777" w:rsidR="0035544E" w:rsidRDefault="00F6209A">
      <w:pPr>
        <w:spacing w:before="240" w:after="240"/>
        <w:jc w:val="both"/>
      </w:pPr>
      <w:r>
        <w:t>Marija je prva autorka rada čiji je cilj bio da objasni zašto lj</w:t>
      </w:r>
      <w:r>
        <w:t>udi istovremeno prihvataju protivrečna uverenja i da li je ta tendencija (duplo mišljenje, eng. doublethink) promenljiva. U pet preregistrovanih studija i jednoj kvalitativnoj dopunskoj studiji (N = 1635), autorke pokazuju da je duplo mišljenje stabilno po</w:t>
      </w:r>
      <w:r>
        <w:t>vezano sa intuitivnim, površnim stilom mišljenja i slabijom sposobnošću uočavanja kontradikcija. Tri intervencije koje su ispitanike sve direktnije suočavale sa kontradiktornošću nisu bile uspešne u smanjenju duplog mišljenja, a kroz polustrukturisane inte</w:t>
      </w:r>
      <w:r>
        <w:t>rvjue identifikovane su različite strategije racionalizacije koje ispitanici koriste kako bi omogućili koegzistiranje protivrečnosti u sistemu uverenja.</w:t>
      </w:r>
    </w:p>
    <w:p w14:paraId="000000D6" w14:textId="77777777" w:rsidR="0035544E" w:rsidRDefault="00F6209A">
      <w:pPr>
        <w:spacing w:after="180"/>
        <w:jc w:val="both"/>
        <w:rPr>
          <w:b/>
          <w:bCs/>
        </w:rPr>
      </w:pPr>
      <w:r>
        <w:rPr>
          <w:b/>
          <w:bCs/>
          <w:color w:val="222222"/>
          <w:highlight w:val="white"/>
        </w:rPr>
        <w:t>Petrović, M. B.</w:t>
      </w:r>
      <w:r>
        <w:rPr>
          <w:color w:val="222222"/>
          <w:highlight w:val="white"/>
        </w:rPr>
        <w:t>, Branković, M., Damnjanović, M., Draginić, K., Sullman, M., &amp; Žeželj, I. (2024). Univer</w:t>
      </w:r>
      <w:r>
        <w:rPr>
          <w:color w:val="222222"/>
          <w:highlight w:val="white"/>
        </w:rPr>
        <w:t xml:space="preserve">sal threads: Shared sociopolitical roots and consequences of extrasensory perception and pseudoscientific beliefs. </w:t>
      </w:r>
      <w:r>
        <w:rPr>
          <w:i/>
          <w:iCs/>
          <w:color w:val="222222"/>
          <w:highlight w:val="white"/>
        </w:rPr>
        <w:t>British Journal of Psychology</w:t>
      </w:r>
      <w:r>
        <w:rPr>
          <w:color w:val="222222"/>
          <w:highlight w:val="white"/>
        </w:rPr>
        <w:t xml:space="preserve">. </w:t>
      </w:r>
      <w:hyperlink r:id="rId21">
        <w:r>
          <w:rPr>
            <w:color w:val="1155CC"/>
            <w:highlight w:val="white"/>
            <w:u w:val="single"/>
          </w:rPr>
          <w:t>https://doi.org/10.1111/bjop.70050</w:t>
        </w:r>
      </w:hyperlink>
      <w:r>
        <w:rPr>
          <w:color w:val="222222"/>
          <w:highlight w:val="white"/>
        </w:rPr>
        <w:t xml:space="preserve"> </w:t>
      </w:r>
      <w:r>
        <w:rPr>
          <w:b/>
          <w:bCs/>
        </w:rPr>
        <w:t>M21a</w:t>
      </w:r>
    </w:p>
    <w:p w14:paraId="000000D7" w14:textId="77777777" w:rsidR="0035544E" w:rsidRDefault="00F6209A">
      <w:pPr>
        <w:spacing w:before="240" w:after="240"/>
        <w:jc w:val="both"/>
      </w:pPr>
      <w:r>
        <w:t>Autori polaze od pretpostavke da se različita iracionalna uverenja često javljaju zajedno, iako njihov sadržaj može biti veoma različit – od pseudonaučnih tvrdnji do verovanja u ekstrasenzornu percepciju. Cilj istraživanja bio je da se ispita da li ova uve</w:t>
      </w:r>
      <w:r>
        <w:t xml:space="preserve">renja dele sličan stil procesiranja informacija, ali i da li su različito povezana sa širim pogledima na svet i obrascima ponašanja. Kroz tri studije sprovedene u dve postkonfliktne zemlje, autori su pokazali da su i pseudonaučna i ekstrasenzorna uverenja </w:t>
      </w:r>
      <w:r>
        <w:t>povezana sa manje analitičkim, a više intuitivnim stilom mišljenja, sklonošću kontradiktornostima i fatalističkom načinu razmišljanja. Suprotno očekivanjima da će pseudonaučna uverenja biti snažnije povezana sa konzervativnim pogledom na svet, rezultati su</w:t>
      </w:r>
      <w:r>
        <w:t xml:space="preserve"> </w:t>
      </w:r>
      <w:r>
        <w:lastRenderedPageBreak/>
        <w:t>pokazali da su oba tipa uverenja na sličan način povezana sa autoritarnim, a u manjoj meri i etnocentričnim stavovima. Takođe, oba oblika uverenja bila su povezana sa sličnim obrascima ponašanja, uključujući korišćenje neproverenih zdravstvenih praksi, is</w:t>
      </w:r>
      <w:r>
        <w:t>kustva koja se tumače kao ekstrasenzorna i različite oblike građanskog angažmana. Autori zaključuju da je odnos između konzervativnog pogleda na svet, iracionalnih uverenja i društveno relevantnih ponašanja važan za razumevanje načina na koji se javne poli</w:t>
      </w:r>
      <w:r>
        <w:t>tike politizuju. Prva autorka je koordinisala međunarodni tim za prikupljanje podataka, uredila kompleksnu bazu podataka i analizirala ih, i napisala prvi draft teksta članka.</w:t>
      </w:r>
    </w:p>
    <w:p w14:paraId="000000D8" w14:textId="77777777" w:rsidR="0035544E" w:rsidRDefault="00F6209A">
      <w:pPr>
        <w:spacing w:before="240" w:after="240"/>
        <w:jc w:val="both"/>
        <w:rPr>
          <w:b/>
          <w:bCs/>
          <w:color w:val="222222"/>
          <w:highlight w:val="white"/>
        </w:rPr>
      </w:pPr>
      <w:r>
        <w:rPr>
          <w:color w:val="222222"/>
          <w:highlight w:val="white"/>
        </w:rPr>
        <w:t xml:space="preserve">Većkalov, B., Gligorić, V., &amp; </w:t>
      </w:r>
      <w:r>
        <w:rPr>
          <w:b/>
          <w:bCs/>
          <w:color w:val="222222"/>
          <w:highlight w:val="white"/>
        </w:rPr>
        <w:t xml:space="preserve">Petrović, M. B. </w:t>
      </w:r>
      <w:r>
        <w:rPr>
          <w:color w:val="222222"/>
          <w:highlight w:val="white"/>
        </w:rPr>
        <w:t>(2024). No evidence that priming a</w:t>
      </w:r>
      <w:r>
        <w:rPr>
          <w:color w:val="222222"/>
          <w:highlight w:val="white"/>
        </w:rPr>
        <w:t xml:space="preserve">nalytic thinking reduces belief in conspiracy theories: A Registered Report of high-powered direct replications of Study 2 and Study 4 from. </w:t>
      </w:r>
      <w:r>
        <w:rPr>
          <w:i/>
          <w:iCs/>
          <w:color w:val="222222"/>
          <w:highlight w:val="white"/>
        </w:rPr>
        <w:t>Journal of Experimental Social Psychology</w:t>
      </w:r>
      <w:r>
        <w:rPr>
          <w:color w:val="222222"/>
          <w:highlight w:val="white"/>
        </w:rPr>
        <w:t xml:space="preserve">, </w:t>
      </w:r>
      <w:r>
        <w:rPr>
          <w:i/>
          <w:iCs/>
          <w:color w:val="222222"/>
          <w:highlight w:val="white"/>
        </w:rPr>
        <w:t>110</w:t>
      </w:r>
      <w:r>
        <w:rPr>
          <w:color w:val="222222"/>
          <w:highlight w:val="white"/>
        </w:rPr>
        <w:t xml:space="preserve">, 104549. </w:t>
      </w:r>
      <w:r>
        <w:rPr>
          <w:b/>
          <w:bCs/>
          <w:color w:val="222222"/>
          <w:highlight w:val="white"/>
        </w:rPr>
        <w:t>M21</w:t>
      </w:r>
    </w:p>
    <w:p w14:paraId="000000D9" w14:textId="77777777" w:rsidR="0035544E" w:rsidRDefault="00F6209A">
      <w:pPr>
        <w:spacing w:before="240" w:after="240"/>
        <w:jc w:val="both"/>
        <w:rPr>
          <w:color w:val="222222"/>
          <w:highlight w:val="white"/>
        </w:rPr>
      </w:pPr>
      <w:r>
        <w:rPr>
          <w:color w:val="222222"/>
          <w:highlight w:val="white"/>
        </w:rPr>
        <w:t>Istraživanja dosledno pokazuju da je analitički stil mi</w:t>
      </w:r>
      <w:r>
        <w:rPr>
          <w:color w:val="222222"/>
          <w:highlight w:val="white"/>
        </w:rPr>
        <w:t>šljenja povezan sa manjim verovanjem u teorije zavere. Međutim, mnogo je manje dokaza o tome da li se podsticanjem analitičkog mišljenja zaista može smanjiti sklonost ka teorijama zavere. Ranije istraživanje autora Swami i saradnika sugerisalo je da kratko</w:t>
      </w:r>
      <w:r>
        <w:rPr>
          <w:color w:val="222222"/>
          <w:highlight w:val="white"/>
        </w:rPr>
        <w:t>trajno aktiviranje analitičkog mišljenja, putem zadataka verbalne fluentnosti ili otežanog čitanja teksta, može dovesti do manjeg prihvatanja teorija zavere. U ovom registrovanom replikacionom istraživanju autori su sproveli dve direktne replikacije origin</w:t>
      </w:r>
      <w:r>
        <w:rPr>
          <w:color w:val="222222"/>
          <w:highlight w:val="white"/>
        </w:rPr>
        <w:t>alnih studija na velikim uzorcima ispitanika. Rezultati nisu potvrdili prethodne nalaze: ni zadatak sa ispremetanim rečenicama, ni korišćenje teško čitljivih fontova nisu doveli do povećanja analitičkog mišljenja niti do smanjenja verovanja u teorije zaver</w:t>
      </w:r>
      <w:r>
        <w:rPr>
          <w:color w:val="222222"/>
          <w:highlight w:val="white"/>
        </w:rPr>
        <w:t>e. Autori zaključuju da su potrebna dodatna istraživanja kako bi se identifikovali efikasni načini podsticanja analitičkog mišljenja i procenio njegov stvarni uzročni uticaj na verovanje u teorije zavere.</w:t>
      </w:r>
    </w:p>
    <w:p w14:paraId="000000DA" w14:textId="77777777" w:rsidR="0035544E" w:rsidRDefault="00F6209A">
      <w:pPr>
        <w:spacing w:before="240" w:after="240"/>
        <w:jc w:val="both"/>
        <w:rPr>
          <w:b/>
          <w:bCs/>
        </w:rPr>
      </w:pPr>
      <w:r>
        <w:rPr>
          <w:b/>
          <w:bCs/>
          <w:color w:val="222222"/>
          <w:highlight w:val="white"/>
        </w:rPr>
        <w:t>Petrović, M.B..,</w:t>
      </w:r>
      <w:r>
        <w:rPr>
          <w:color w:val="222222"/>
          <w:highlight w:val="white"/>
        </w:rPr>
        <w:t xml:space="preserve"> &amp; Žeželj, I. (2023). Both a biowea</w:t>
      </w:r>
      <w:r>
        <w:rPr>
          <w:color w:val="222222"/>
          <w:highlight w:val="white"/>
        </w:rPr>
        <w:t xml:space="preserve">pon and a hoax: The curious case of contradictory conspiracy theories about COVID-19. </w:t>
      </w:r>
      <w:r>
        <w:rPr>
          <w:i/>
          <w:iCs/>
          <w:color w:val="222222"/>
          <w:highlight w:val="white"/>
        </w:rPr>
        <w:t>Thinking &amp; Reasoning</w:t>
      </w:r>
      <w:r>
        <w:rPr>
          <w:color w:val="222222"/>
          <w:highlight w:val="white"/>
        </w:rPr>
        <w:t xml:space="preserve">, </w:t>
      </w:r>
      <w:r>
        <w:rPr>
          <w:i/>
          <w:iCs/>
          <w:color w:val="222222"/>
          <w:highlight w:val="white"/>
        </w:rPr>
        <w:t>29</w:t>
      </w:r>
      <w:r>
        <w:rPr>
          <w:color w:val="222222"/>
          <w:highlight w:val="white"/>
        </w:rPr>
        <w:t xml:space="preserve">(4), 456-487. </w:t>
      </w:r>
      <w:r>
        <w:rPr>
          <w:b/>
          <w:bCs/>
          <w:color w:val="222222"/>
          <w:highlight w:val="white"/>
        </w:rPr>
        <w:t>M21</w:t>
      </w:r>
    </w:p>
    <w:p w14:paraId="000000DB" w14:textId="77777777" w:rsidR="0035544E" w:rsidRDefault="00F6209A">
      <w:pPr>
        <w:spacing w:before="240" w:after="240"/>
        <w:jc w:val="both"/>
      </w:pPr>
      <w:r>
        <w:t>Autorke su istraživale psihološki profil ljudi koji istovremeno prihvataju međusobno protivrečne teorije zavere o pandemiji COVI</w:t>
      </w:r>
      <w:r>
        <w:t>D-19. Nakon preliminarnog testiranja poznavanja i logičke neusklađenosti različitih teorija zavere, odabrano je osam parova kontradiktornih tvrdnji. Kroz tri studije pokazano je da veliki procenat ispitanika (40–42%) prihvata makar jedan par međusobno nesa</w:t>
      </w:r>
      <w:r>
        <w:t>glasnih teorija zavere. U prvoj studiji pokazano je da su zaverenički mentalitet i duplo mišljenje značajno povezani sa prihvatanjem kontradiktornih teorija zavere, pri čemu je duplo mišljenje doprinosilo objašnjenju povrh ostalih prediktora. U naredne dve</w:t>
      </w:r>
      <w:r>
        <w:t xml:space="preserve"> studije autorke su uključile i pokazatelje površnog i analitičkog procesiranja informacija. Rezultati ukazuju da osobe koje prihvataju protivrečne teorije zavere češće imaju intuitivan i površan stil mišljenja, sklonije su ontološkim konfuzijama i prihvat</w:t>
      </w:r>
      <w:r>
        <w:t>anju pseudo-dubokih besmislica, manje racionalne i manje otvorene za aktivno preispitivanje sopstvenih stavova. I u ovim studijama duplo mišljenje se pokazalo kao značajan dodatni prediktor. Autorke zaključuju da bi intervencije usmerene na smanjenje verov</w:t>
      </w:r>
      <w:r>
        <w:t>anja u teorije zavere trebalo prilagoditi specifičnom stilu procesiranja informacija karakterističnom za ove osobe.</w:t>
      </w:r>
    </w:p>
    <w:p w14:paraId="000000DC" w14:textId="77777777" w:rsidR="0035544E" w:rsidRDefault="00F6209A">
      <w:pPr>
        <w:spacing w:before="240" w:after="240"/>
        <w:jc w:val="both"/>
        <w:rPr>
          <w:b/>
          <w:bCs/>
        </w:rPr>
      </w:pPr>
      <w:r>
        <w:rPr>
          <w:color w:val="222222"/>
          <w:highlight w:val="white"/>
        </w:rPr>
        <w:t xml:space="preserve">Žeželj, I., </w:t>
      </w:r>
      <w:r>
        <w:rPr>
          <w:b/>
          <w:bCs/>
          <w:color w:val="222222"/>
          <w:highlight w:val="white"/>
        </w:rPr>
        <w:t xml:space="preserve">Petrović, M B.., </w:t>
      </w:r>
      <w:r>
        <w:rPr>
          <w:color w:val="222222"/>
          <w:highlight w:val="white"/>
        </w:rPr>
        <w:t>Ivanović, A., &amp; Kurčubić, P. (2023). I trust my immunity more than your vaccines:“Appeal to nature” bias strong</w:t>
      </w:r>
      <w:r>
        <w:rPr>
          <w:color w:val="222222"/>
          <w:highlight w:val="white"/>
        </w:rPr>
        <w:t xml:space="preserve">ly predicts questionable health behaviors in the COVID-19 pandemic. </w:t>
      </w:r>
      <w:r>
        <w:rPr>
          <w:i/>
          <w:iCs/>
          <w:color w:val="222222"/>
          <w:highlight w:val="white"/>
        </w:rPr>
        <w:t>PLoS One</w:t>
      </w:r>
      <w:r>
        <w:rPr>
          <w:color w:val="222222"/>
          <w:highlight w:val="white"/>
        </w:rPr>
        <w:t xml:space="preserve">, </w:t>
      </w:r>
      <w:r>
        <w:rPr>
          <w:i/>
          <w:iCs/>
          <w:color w:val="222222"/>
          <w:highlight w:val="white"/>
        </w:rPr>
        <w:t>18</w:t>
      </w:r>
      <w:r>
        <w:rPr>
          <w:color w:val="222222"/>
          <w:highlight w:val="white"/>
        </w:rPr>
        <w:t xml:space="preserve">(2), e0279122. </w:t>
      </w:r>
      <w:r>
        <w:rPr>
          <w:b/>
          <w:bCs/>
          <w:color w:val="222222"/>
          <w:highlight w:val="white"/>
        </w:rPr>
        <w:t>M21</w:t>
      </w:r>
    </w:p>
    <w:p w14:paraId="000000DD" w14:textId="77777777" w:rsidR="0035544E" w:rsidRDefault="00F6209A">
      <w:pPr>
        <w:spacing w:before="240" w:after="240"/>
        <w:jc w:val="both"/>
      </w:pPr>
      <w:r>
        <w:t>Autori ispituju psihološke faktore koji stoje u osnovi saradnje građana sa zdravstvenim preporukama tokom zdravstvene krize, sa posebnim fokusom na vakcinaci</w:t>
      </w:r>
      <w:r>
        <w:t>ju protiv COVID-19 i korišćenje pseudonaučnih zdravstvenih praksi. Polaze od pretpostavke da su odbacivanje zvaničnih preporuka i okretanje neproverenim praksama povezani sa epistemološki sumnjivim uverenjima, pre svega teorijama zavere o pandemiji i verov</w:t>
      </w:r>
      <w:r>
        <w:t xml:space="preserve">anjem da je „prirodni“ imunitet bolji način borbe protiv bolesti od medicinskih intervencija. U dve nacionalno reprezentativne studije autori ispituju ulogu poverenja </w:t>
      </w:r>
      <w:r>
        <w:lastRenderedPageBreak/>
        <w:t>u različite epistemološke autoritete – nauku i „mudrost običnog čoveka“. Rezultati pokazu</w:t>
      </w:r>
      <w:r>
        <w:t>ju da su teorije zavere i apel na prirodu međusobno povezani, kao i da su povezani sa nižom verovatnoćom vakcinacije i većom sklonošću pseudonaučnim praksama. Poverenje u nauku imalo je i direktan i indirektan efekat na vakcinacioni status, preko smanjenog</w:t>
      </w:r>
      <w:r>
        <w:t xml:space="preserve"> prihvatanja epistemološki sumnjivih uverenja. Nasuprot tome, poverenje u „mudrost običnog čoveka“ bilo je povezano sa zdravstvenim ponašanjima samo indirektno, preko ovih uverenja. Zanimljivo, dva oblika poverenja nisu bila međusobno suprotstavljena, kako</w:t>
      </w:r>
      <w:r>
        <w:t xml:space="preserve"> se često pretpostavlja. Nalazi sugerišu da komunikacija tokom zdravstvenih kriza treba da uzme u obzir različite izvore epistemološkog autoriteta, kao i da se fokusira na suzbijanje neutemeljenih uverenja koja podstiču odbacivanje zvaničnih preporuka.</w:t>
      </w:r>
    </w:p>
    <w:p w14:paraId="000000DE" w14:textId="77777777" w:rsidR="0035544E" w:rsidRDefault="0035544E">
      <w:pPr>
        <w:pBdr>
          <w:top w:val="nil"/>
          <w:left w:val="nil"/>
          <w:bottom w:val="nil"/>
          <w:right w:val="nil"/>
          <w:between w:val="nil"/>
        </w:pBdr>
        <w:spacing w:after="180"/>
        <w:jc w:val="both"/>
      </w:pPr>
    </w:p>
    <w:p w14:paraId="000000DF" w14:textId="77777777" w:rsidR="0035544E" w:rsidRDefault="00F6209A">
      <w:pPr>
        <w:numPr>
          <w:ilvl w:val="0"/>
          <w:numId w:val="1"/>
        </w:numPr>
        <w:pBdr>
          <w:top w:val="nil"/>
          <w:left w:val="nil"/>
          <w:bottom w:val="nil"/>
          <w:right w:val="nil"/>
          <w:between w:val="nil"/>
        </w:pBdr>
        <w:spacing w:after="180"/>
        <w:jc w:val="both"/>
      </w:pPr>
      <w:r>
        <w:rPr>
          <w:color w:val="000000"/>
        </w:rPr>
        <w:t>UP</w:t>
      </w:r>
      <w:r>
        <w:rPr>
          <w:color w:val="000000"/>
        </w:rPr>
        <w:t>OREDNA OCENA KANDIDATA</w:t>
      </w:r>
    </w:p>
    <w:p w14:paraId="000000E0" w14:textId="77777777" w:rsidR="0035544E" w:rsidRDefault="00F6209A">
      <w:pPr>
        <w:spacing w:after="180"/>
        <w:jc w:val="both"/>
        <w:rPr>
          <w:sz w:val="23"/>
          <w:szCs w:val="23"/>
        </w:rPr>
      </w:pPr>
      <w:r>
        <w:rPr>
          <w:sz w:val="23"/>
          <w:szCs w:val="23"/>
        </w:rPr>
        <w:t xml:space="preserve">U skladu sa važećim </w:t>
      </w:r>
      <w:r>
        <w:rPr>
          <w:i/>
          <w:iCs/>
          <w:sz w:val="23"/>
          <w:szCs w:val="23"/>
        </w:rPr>
        <w:t xml:space="preserve">Pravilnikom o minimalnim uslovima za sticanje zvanja nastavnika na Univerzitetu u Beogradu </w:t>
      </w:r>
      <w:r>
        <w:rPr>
          <w:sz w:val="23"/>
          <w:szCs w:val="23"/>
        </w:rPr>
        <w:t xml:space="preserve">i </w:t>
      </w:r>
      <w:r>
        <w:rPr>
          <w:i/>
          <w:iCs/>
          <w:sz w:val="23"/>
          <w:szCs w:val="23"/>
        </w:rPr>
        <w:t xml:space="preserve">Izmenama i dopunama </w:t>
      </w:r>
      <w:r>
        <w:rPr>
          <w:sz w:val="23"/>
          <w:szCs w:val="23"/>
        </w:rPr>
        <w:t xml:space="preserve">istog </w:t>
      </w:r>
      <w:r>
        <w:rPr>
          <w:i/>
          <w:iCs/>
          <w:sz w:val="23"/>
          <w:szCs w:val="23"/>
        </w:rPr>
        <w:t>Pravilnika</w:t>
      </w:r>
      <w:r>
        <w:rPr>
          <w:sz w:val="23"/>
          <w:szCs w:val="23"/>
        </w:rPr>
        <w:t xml:space="preserve">, a sa važećim </w:t>
      </w:r>
      <w:r>
        <w:rPr>
          <w:i/>
          <w:iCs/>
          <w:sz w:val="23"/>
          <w:szCs w:val="23"/>
        </w:rPr>
        <w:t>Pravilnikom o postupku, načinu vrednovanja i kvantitativnom iskazivanju naučnoistraživačkih rezultata istraživača</w:t>
      </w:r>
      <w:r>
        <w:rPr>
          <w:sz w:val="23"/>
          <w:szCs w:val="23"/>
        </w:rPr>
        <w:t xml:space="preserve">, kao i u skladu sa </w:t>
      </w:r>
      <w:r>
        <w:rPr>
          <w:i/>
          <w:iCs/>
          <w:sz w:val="23"/>
          <w:szCs w:val="23"/>
        </w:rPr>
        <w:t xml:space="preserve">Pravilima o bližim uslovima za izbor nastavnika i saradnika Filozofskog fakulteta u Beogradu </w:t>
      </w:r>
      <w:r>
        <w:rPr>
          <w:sz w:val="23"/>
          <w:szCs w:val="23"/>
        </w:rPr>
        <w:t>Kadrovske komisije Filozofskog</w:t>
      </w:r>
      <w:r>
        <w:rPr>
          <w:sz w:val="23"/>
          <w:szCs w:val="23"/>
        </w:rPr>
        <w:t xml:space="preserve"> fakulteta Univerziteta u Beogradu, sva četiri prijavljena kandidata </w:t>
      </w:r>
      <w:r>
        <w:rPr>
          <w:b/>
          <w:bCs/>
          <w:sz w:val="23"/>
          <w:szCs w:val="23"/>
        </w:rPr>
        <w:t xml:space="preserve">ispunjavaju </w:t>
      </w:r>
      <w:r>
        <w:rPr>
          <w:sz w:val="23"/>
          <w:szCs w:val="23"/>
        </w:rPr>
        <w:t>uslove za izbor u zvanje docenta na Filozofskom fakultetu Univerziteta u Beogradu.</w:t>
      </w:r>
    </w:p>
    <w:p w14:paraId="000000E1" w14:textId="77777777" w:rsidR="0035544E" w:rsidRDefault="00F6209A">
      <w:pPr>
        <w:spacing w:after="180"/>
        <w:jc w:val="both"/>
        <w:rPr>
          <w:sz w:val="23"/>
          <w:szCs w:val="23"/>
        </w:rPr>
      </w:pPr>
      <w:r>
        <w:rPr>
          <w:sz w:val="23"/>
          <w:szCs w:val="23"/>
        </w:rPr>
        <w:t>Sva četiri kandidata su bila veoma uspešna na svim nivoima studija. U kratkom vremenskom roku i sa visokom prosečnom ocenom završili su osnovne i master studije, Jelena sa prosečnom ocenom 9,98, Petar sa prosečnim ocenama 8,64 i 10, Milica sa 9,11 i 10 i M</w:t>
      </w:r>
      <w:r>
        <w:rPr>
          <w:sz w:val="23"/>
          <w:szCs w:val="23"/>
        </w:rPr>
        <w:t xml:space="preserve">arija sa 9,17 i 10. Sve četvoro je doktoriralo na temama iz socijalne psihologije. </w:t>
      </w:r>
    </w:p>
    <w:p w14:paraId="000000E2" w14:textId="77777777" w:rsidR="0035544E" w:rsidRDefault="00F6209A">
      <w:pPr>
        <w:spacing w:after="180"/>
        <w:jc w:val="both"/>
        <w:rPr>
          <w:sz w:val="23"/>
          <w:szCs w:val="23"/>
        </w:rPr>
      </w:pPr>
      <w:r>
        <w:rPr>
          <w:sz w:val="23"/>
          <w:szCs w:val="23"/>
        </w:rPr>
        <w:t>Svi kandidati imaju iskustvo u radu sa studentima u čemu prednjači Jelena Đukić koja ima dudogodišnji nastavnički staž na više fakulteta, koji uključuje kako držanje nastav</w:t>
      </w:r>
      <w:r>
        <w:rPr>
          <w:sz w:val="23"/>
          <w:szCs w:val="23"/>
        </w:rPr>
        <w:t>e tako i mentorisanje studentskih radova. Petar je više godina bio kao demonstrator angažovan u nastavi na nekoliko predmeta, dok su  Milica i Marija u višegodišnjem periodu najpre bile angažovane, takođe na nekoliko predmeta, kao demonstratorke a zatim ka</w:t>
      </w:r>
      <w:r>
        <w:rPr>
          <w:sz w:val="23"/>
          <w:szCs w:val="23"/>
        </w:rPr>
        <w:t>o doktorantkinje u nastavi, i u okviru tog angažmana su  držale nastavu i pregledale i ocenjivale studentske radove.</w:t>
      </w:r>
    </w:p>
    <w:p w14:paraId="000000E3" w14:textId="77777777" w:rsidR="0035544E" w:rsidRDefault="00F6209A">
      <w:pPr>
        <w:spacing w:after="180"/>
        <w:jc w:val="both"/>
        <w:rPr>
          <w:sz w:val="23"/>
          <w:szCs w:val="23"/>
        </w:rPr>
      </w:pPr>
      <w:r>
        <w:t>Na pristupnim predavanjima, gde je komisija ocenjivala pripremu predavanja, strukturu i kvalitet sadržaja predavanja i didaktičko-metodički</w:t>
      </w:r>
      <w:r>
        <w:t xml:space="preserve"> aspekt izvođenja predavanja, sve četvoro kandidata je dobilo visoke prosečne ocene, s tim što su najviše ocene dobile Marija Petrović i Milica Ninković. </w:t>
      </w:r>
    </w:p>
    <w:p w14:paraId="000000E4" w14:textId="77777777" w:rsidR="0035544E" w:rsidRDefault="00F6209A">
      <w:pPr>
        <w:spacing w:after="180"/>
        <w:jc w:val="both"/>
        <w:rPr>
          <w:sz w:val="23"/>
          <w:szCs w:val="23"/>
        </w:rPr>
      </w:pPr>
      <w:bookmarkStart w:id="0" w:name="_heading=h.6x0rtxei79vt" w:colFirst="0" w:colLast="0"/>
      <w:bookmarkEnd w:id="0"/>
      <w:r>
        <w:rPr>
          <w:sz w:val="23"/>
          <w:szCs w:val="23"/>
        </w:rPr>
        <w:t>Sva četiri kandidata imaju radove iz oblasti socijalne psihologije, pri čemu Jelena Đukić ima značajn</w:t>
      </w:r>
      <w:r>
        <w:rPr>
          <w:sz w:val="23"/>
          <w:szCs w:val="23"/>
        </w:rPr>
        <w:t xml:space="preserve">o manje radova od ostalih kandidata i samo deo tih radova se bavi socijalnopsihološkom tematikom. Ona je autorka dva udžbenika, iz oblasti menadžmenta. Petar Lukić, Milica Ninković i Marija Petrović se, sem po broju objavljenih radova, ističu i po visokoj </w:t>
      </w:r>
      <w:r>
        <w:rPr>
          <w:sz w:val="23"/>
          <w:szCs w:val="23"/>
        </w:rPr>
        <w:t>kategorizaciji tih radova. U časopisima kategorije M20 Marija ima 21 rad (bez članaka iz doktorske teze), Petar Lukić ima 16 radova (bez članaka iz doktorske teze) a Milica Ninković 10 radova, dok Jelena Đukić ima jedan rad. Ukupan broj poena za publikacij</w:t>
      </w:r>
      <w:r>
        <w:rPr>
          <w:sz w:val="23"/>
          <w:szCs w:val="23"/>
        </w:rPr>
        <w:t>e za Mariju Petrović iznosi 158,7 (130,7 bez članaka iz doktorske teze), za Petra Lukića 131,7 (100,7 bez članaka iz doktorske teze), za Milicu Ninković 85,9 dok  je za Jelenu Đukić 35 bodova. Ako uporedimo pokazatelje naučnog uticaja radova autora izražen</w:t>
      </w:r>
      <w:r>
        <w:rPr>
          <w:sz w:val="23"/>
          <w:szCs w:val="23"/>
        </w:rPr>
        <w:t xml:space="preserve">e preko H-indeksa i I-indeksa, za radove Marije Petrović ovi indeksi su 14 i 15, za radove Petra Lukića 9 i 8, za radove Milice Ninković 6 i 5, i za radove Jelene Đokić 1 i 0. </w:t>
      </w:r>
    </w:p>
    <w:p w14:paraId="000000E5" w14:textId="77777777" w:rsidR="0035544E" w:rsidRDefault="00F6209A">
      <w:pPr>
        <w:spacing w:after="180"/>
        <w:jc w:val="both"/>
      </w:pPr>
      <w:r>
        <w:t>Pregled objavljenih radova govori i o maloj autorskoj samostalnosti Petra Lukić</w:t>
      </w:r>
      <w:r>
        <w:t>a, Marije Petrović i Milice Ninković. Dok je Jelena Đokić jedina autorka 8 svojih radova (40% od ukupnog broja radova), Lukić i Ninković su jedini autori tri svoja rada (7% svih radova) a Marija Petrović je jedini autor dva rada (3% radova navedenih u bibl</w:t>
      </w:r>
      <w:r>
        <w:t>iografiji). S druge strane, podatak o velikom broju koautorskih radova govori i o sposobnosti autora za timski rad. Velika većina njihovih radova nastala je kao rezultat aktivnosti na projektima koji su okupljali veliki broj istraživača i zahtevali njihovu</w:t>
      </w:r>
      <w:r>
        <w:t xml:space="preserve"> međusobnu saradnju tokom organizacije i izvođenja istraživanja i pisanja saopštenja. Milica je bila </w:t>
      </w:r>
      <w:r>
        <w:lastRenderedPageBreak/>
        <w:t>istraživačica u četiri domaća i tri međunarodna projekta, a Petar i Marija u dva nacionalna i jednom međunarodnom projektu. Uz to, Marija je bila angažovan</w:t>
      </w:r>
      <w:r>
        <w:t>a na pet velikih kros-kulturnih kolaboracija kao i na jednoj replikacionoj studiji, a učestvovala je i bila jedna od koordinatorki i velike međunarodne kolaboracije o vezi iracionalnih uverenja i upitnih zdravstvenih praksi.</w:t>
      </w:r>
    </w:p>
    <w:p w14:paraId="000000E6" w14:textId="77777777" w:rsidR="0035544E" w:rsidRDefault="00F6209A">
      <w:pPr>
        <w:spacing w:after="180"/>
        <w:jc w:val="both"/>
      </w:pPr>
      <w:r>
        <w:t xml:space="preserve">Na visoku uključenost u naučnu </w:t>
      </w:r>
      <w:r>
        <w:t xml:space="preserve">zajednicu govori i to što su Petar, Marija i Milica povremeni ili stalni recenzenti u velikom broju psiholoških časopisa, a Marija je na međunarodnom konkursu izabrana za mlađu urednicu u </w:t>
      </w:r>
      <w:r>
        <w:rPr>
          <w:i/>
          <w:iCs/>
        </w:rPr>
        <w:t>European Journal of Social Psychology</w:t>
      </w:r>
      <w:r>
        <w:t xml:space="preserve">. </w:t>
      </w:r>
    </w:p>
    <w:p w14:paraId="000000E7" w14:textId="77777777" w:rsidR="0035544E" w:rsidRDefault="00F6209A">
      <w:pPr>
        <w:spacing w:after="180"/>
        <w:jc w:val="both"/>
      </w:pPr>
      <w:r>
        <w:t>Marija, Petar i Milica imaju</w:t>
      </w:r>
      <w:r>
        <w:t xml:space="preserve"> značajno iskustvo u neformalnom obrazovnom radu sa mladima i bili su angažovani u različitim aktivnostima čiji je cilj bio promocija nauke. </w:t>
      </w:r>
    </w:p>
    <w:p w14:paraId="000000E8" w14:textId="77777777" w:rsidR="0035544E" w:rsidRDefault="0035544E">
      <w:pPr>
        <w:spacing w:after="180"/>
        <w:jc w:val="both"/>
      </w:pPr>
    </w:p>
    <w:p w14:paraId="000000E9" w14:textId="77777777" w:rsidR="0035544E" w:rsidRDefault="00F6209A">
      <w:pPr>
        <w:numPr>
          <w:ilvl w:val="0"/>
          <w:numId w:val="1"/>
        </w:numPr>
        <w:pBdr>
          <w:top w:val="nil"/>
          <w:left w:val="nil"/>
          <w:bottom w:val="nil"/>
          <w:right w:val="nil"/>
          <w:between w:val="nil"/>
        </w:pBdr>
        <w:spacing w:after="180"/>
        <w:jc w:val="both"/>
      </w:pPr>
      <w:r>
        <w:rPr>
          <w:color w:val="000000"/>
        </w:rPr>
        <w:t>ZAKLJUČNO MIŠLJENJE I PREDLOG KOMISIJE</w:t>
      </w:r>
    </w:p>
    <w:p w14:paraId="000000EA" w14:textId="77777777" w:rsidR="0035544E" w:rsidRDefault="00F6209A">
      <w:pPr>
        <w:spacing w:after="180"/>
        <w:jc w:val="both"/>
        <w:rPr>
          <w:b/>
          <w:bCs/>
        </w:rPr>
      </w:pPr>
      <w:r>
        <w:t>Komisija zaključuje da se radi o četiri odlična kandidata a da prednost tr</w:t>
      </w:r>
      <w:r>
        <w:t xml:space="preserve">eba dati dr Mariji Petrović. </w:t>
      </w:r>
      <w:r>
        <w:rPr>
          <w:sz w:val="23"/>
          <w:szCs w:val="23"/>
        </w:rPr>
        <w:t>Iako nešto mlađa od ostalih kandidata, Marija Petrović po nizu prikazanih pokazatelja ima nešto bolje ili značajno bolje rezultate od ostalih kandidata.</w:t>
      </w:r>
    </w:p>
    <w:p w14:paraId="000000EB" w14:textId="77777777" w:rsidR="0035544E" w:rsidRDefault="00F6209A">
      <w:pPr>
        <w:spacing w:after="180"/>
        <w:jc w:val="both"/>
      </w:pPr>
      <w:r>
        <w:t>Na osnovu svega prethodno rečenog, komisija predlaže Izbornom veću Filozof</w:t>
      </w:r>
      <w:r>
        <w:t xml:space="preserve">skog fakulteta Univerziteta u Beogradu da izabere </w:t>
      </w:r>
      <w:r>
        <w:rPr>
          <w:b/>
          <w:bCs/>
        </w:rPr>
        <w:t>dr Mariju Petrović</w:t>
      </w:r>
      <w:r>
        <w:t xml:space="preserve"> u zvanje DOCENTA za užu naučnu oblast OPŠTA PSIHOLOGIJA, težište istraživanja:SOCIJALNA PSIHOLOGIJA, sa punim radnim vremenom, na određen</w:t>
      </w:r>
      <w:bookmarkStart w:id="1" w:name="_GoBack"/>
      <w:bookmarkEnd w:id="1"/>
      <w:r>
        <w:t>o vreme u trajanju od pet godina.</w:t>
      </w:r>
    </w:p>
    <w:p w14:paraId="000000EE" w14:textId="2E519D94" w:rsidR="0035544E" w:rsidRDefault="00EA4C23" w:rsidP="00822B13">
      <w:pPr>
        <w:spacing w:before="240" w:after="180"/>
        <w:jc w:val="both"/>
      </w:pPr>
      <w:r>
        <w:t>Beograd, 18</w:t>
      </w:r>
      <w:r w:rsidR="00F6209A">
        <w:t>. 0</w:t>
      </w:r>
      <w:r w:rsidR="00F6209A">
        <w:t>5. 2026.</w:t>
      </w:r>
    </w:p>
    <w:p w14:paraId="000000F1" w14:textId="77777777" w:rsidR="0035544E" w:rsidRDefault="00F6209A" w:rsidP="00AF4C9C">
      <w:pPr>
        <w:spacing w:after="180"/>
        <w:ind w:firstLine="4395"/>
        <w:jc w:val="both"/>
      </w:pPr>
      <w:r>
        <w:t>Komisija:</w:t>
      </w:r>
    </w:p>
    <w:p w14:paraId="000000F2" w14:textId="77777777" w:rsidR="0035544E" w:rsidRDefault="0035544E">
      <w:pPr>
        <w:spacing w:after="180"/>
        <w:jc w:val="both"/>
      </w:pPr>
    </w:p>
    <w:p w14:paraId="000000F3" w14:textId="77777777" w:rsidR="0035544E" w:rsidRDefault="00F6209A" w:rsidP="00822B13">
      <w:pPr>
        <w:spacing w:after="120"/>
        <w:ind w:firstLine="4394"/>
        <w:jc w:val="both"/>
      </w:pPr>
      <w:r>
        <w:t>dr Dragan Popadić, redovni profesor</w:t>
      </w:r>
    </w:p>
    <w:p w14:paraId="000000F4" w14:textId="77777777" w:rsidR="0035544E" w:rsidRDefault="00F6209A" w:rsidP="00822B13">
      <w:pPr>
        <w:spacing w:after="120"/>
        <w:ind w:firstLine="4394"/>
        <w:jc w:val="both"/>
      </w:pPr>
      <w:r>
        <w:t>Filozofski fakultet, Univerzitet u Beogradu</w:t>
      </w:r>
    </w:p>
    <w:p w14:paraId="000000F5" w14:textId="77777777" w:rsidR="0035544E" w:rsidRDefault="0035544E" w:rsidP="00822B13">
      <w:pPr>
        <w:spacing w:after="240"/>
        <w:ind w:firstLine="4394"/>
        <w:jc w:val="both"/>
      </w:pPr>
    </w:p>
    <w:p w14:paraId="000000F6" w14:textId="77777777" w:rsidR="0035544E" w:rsidRDefault="00F6209A" w:rsidP="00822B13">
      <w:pPr>
        <w:spacing w:after="120"/>
        <w:ind w:firstLine="4394"/>
        <w:jc w:val="both"/>
      </w:pPr>
      <w:r>
        <w:t>dr Nebojša Petrović, redovni profesor</w:t>
      </w:r>
    </w:p>
    <w:p w14:paraId="000000F7" w14:textId="77777777" w:rsidR="0035544E" w:rsidRDefault="00F6209A" w:rsidP="00822B13">
      <w:pPr>
        <w:spacing w:after="120"/>
        <w:ind w:firstLine="4394"/>
        <w:jc w:val="both"/>
      </w:pPr>
      <w:r>
        <w:t>Filozofski fakultet, Univerzitet u Beogradu</w:t>
      </w:r>
    </w:p>
    <w:p w14:paraId="000000F8" w14:textId="77777777" w:rsidR="0035544E" w:rsidRDefault="0035544E" w:rsidP="00822B13">
      <w:pPr>
        <w:spacing w:after="240"/>
        <w:ind w:firstLine="4394"/>
        <w:jc w:val="both"/>
      </w:pPr>
    </w:p>
    <w:p w14:paraId="000000F9" w14:textId="77777777" w:rsidR="0035544E" w:rsidRDefault="00F6209A" w:rsidP="00822B13">
      <w:pPr>
        <w:spacing w:after="120"/>
        <w:ind w:firstLine="4394"/>
        <w:jc w:val="both"/>
      </w:pPr>
      <w:r>
        <w:t>dr Iris Žeželj, redovna profesorka</w:t>
      </w:r>
    </w:p>
    <w:p w14:paraId="000000FA" w14:textId="77777777" w:rsidR="0035544E" w:rsidRDefault="00F6209A" w:rsidP="00822B13">
      <w:pPr>
        <w:spacing w:after="120"/>
        <w:ind w:firstLine="4394"/>
        <w:jc w:val="both"/>
      </w:pPr>
      <w:r>
        <w:t>Filozofski fakultet, Univerzitet u Beogradu</w:t>
      </w:r>
    </w:p>
    <w:p w14:paraId="000000FB" w14:textId="77777777" w:rsidR="0035544E" w:rsidRDefault="0035544E" w:rsidP="00822B13">
      <w:pPr>
        <w:spacing w:after="240"/>
        <w:ind w:firstLine="4394"/>
        <w:jc w:val="both"/>
      </w:pPr>
    </w:p>
    <w:p w14:paraId="000000FC" w14:textId="77777777" w:rsidR="0035544E" w:rsidRDefault="00F6209A" w:rsidP="00822B13">
      <w:pPr>
        <w:spacing w:after="120"/>
        <w:ind w:firstLine="4394"/>
        <w:jc w:val="both"/>
      </w:pPr>
      <w:r>
        <w:t>dr Zoran Pavlović, redovni profesor</w:t>
      </w:r>
    </w:p>
    <w:p w14:paraId="000000FD" w14:textId="77777777" w:rsidR="0035544E" w:rsidRDefault="00F6209A" w:rsidP="00822B13">
      <w:pPr>
        <w:spacing w:after="120"/>
        <w:ind w:firstLine="4394"/>
        <w:jc w:val="both"/>
      </w:pPr>
      <w:r>
        <w:t>Filozofski fakultet, Univerzitet u Beogradu</w:t>
      </w:r>
    </w:p>
    <w:p w14:paraId="000000FE" w14:textId="77777777" w:rsidR="0035544E" w:rsidRDefault="0035544E" w:rsidP="00822B13">
      <w:pPr>
        <w:spacing w:after="240"/>
        <w:ind w:firstLine="4394"/>
        <w:jc w:val="both"/>
      </w:pPr>
    </w:p>
    <w:p w14:paraId="000000FF" w14:textId="77777777" w:rsidR="0035544E" w:rsidRDefault="00F6209A" w:rsidP="00822B13">
      <w:pPr>
        <w:spacing w:after="120"/>
        <w:ind w:firstLine="4394"/>
        <w:jc w:val="both"/>
      </w:pPr>
      <w:r>
        <w:t xml:space="preserve">dr Ivana Jakšić, docentkinja, </w:t>
      </w:r>
    </w:p>
    <w:p w14:paraId="00000100" w14:textId="31C629B2" w:rsidR="0035544E" w:rsidRDefault="00F6209A" w:rsidP="00822B13">
      <w:pPr>
        <w:spacing w:after="120"/>
        <w:ind w:firstLine="4394"/>
        <w:jc w:val="both"/>
      </w:pPr>
      <w:r>
        <w:t>Fakultet političkih nau</w:t>
      </w:r>
      <w:r w:rsidR="00822B13">
        <w:t>k</w:t>
      </w:r>
      <w:r>
        <w:t xml:space="preserve">a, Univerzitet u Beogradu </w:t>
      </w:r>
    </w:p>
    <w:sectPr w:rsidR="0035544E" w:rsidSect="00644D86">
      <w:footerReference w:type="default" r:id="rId22"/>
      <w:pgSz w:w="11907" w:h="16840"/>
      <w:pgMar w:top="1134" w:right="1134" w:bottom="1134" w:left="1134"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5666C4" w14:textId="77777777" w:rsidR="00F6209A" w:rsidRDefault="00F6209A" w:rsidP="00AF4C9C">
      <w:r>
        <w:separator/>
      </w:r>
    </w:p>
  </w:endnote>
  <w:endnote w:type="continuationSeparator" w:id="0">
    <w:p w14:paraId="11CA28FE" w14:textId="77777777" w:rsidR="00F6209A" w:rsidRDefault="00F6209A" w:rsidP="00AF4C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622D8FFA-17DA-4315-B26B-C25EC9A3BB1D}"/>
  </w:font>
  <w:font w:name="Calibri">
    <w:panose1 w:val="020F0502020204030204"/>
    <w:charset w:val="00"/>
    <w:family w:val="swiss"/>
    <w:pitch w:val="variable"/>
    <w:sig w:usb0="E4002EFF" w:usb1="C200247B" w:usb2="00000009" w:usb3="00000000" w:csb0="000001FF" w:csb1="00000000"/>
    <w:embedRegular r:id="rId2" w:fontKey="{B0725C9D-4DF8-4120-9D73-A77A7D5C5AFB}"/>
  </w:font>
  <w:font w:name="Cambria">
    <w:panose1 w:val="02040503050406030204"/>
    <w:charset w:val="00"/>
    <w:family w:val="roman"/>
    <w:pitch w:val="variable"/>
    <w:sig w:usb0="E00006FF" w:usb1="420024FF" w:usb2="02000000" w:usb3="00000000" w:csb0="0000019F" w:csb1="00000000"/>
    <w:embedRegular r:id="rId3" w:fontKey="{42E23195-9574-4204-BCDB-8C05DCA6A2A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1540384"/>
      <w:docPartObj>
        <w:docPartGallery w:val="Page Numbers (Bottom of Page)"/>
        <w:docPartUnique/>
      </w:docPartObj>
    </w:sdtPr>
    <w:sdtEndPr>
      <w:rPr>
        <w:noProof/>
      </w:rPr>
    </w:sdtEndPr>
    <w:sdtContent>
      <w:p w14:paraId="4BF729C1" w14:textId="60E7B035" w:rsidR="00AF4C9C" w:rsidRDefault="00AF4C9C">
        <w:pPr>
          <w:pStyle w:val="Footer"/>
          <w:jc w:val="right"/>
        </w:pPr>
        <w:r>
          <w:fldChar w:fldCharType="begin"/>
        </w:r>
        <w:r>
          <w:instrText xml:space="preserve"> PAGE   \* MERGEFORMAT </w:instrText>
        </w:r>
        <w:r>
          <w:fldChar w:fldCharType="separate"/>
        </w:r>
        <w:r w:rsidR="00EA4C23">
          <w:rPr>
            <w:noProof/>
          </w:rPr>
          <w:t>19</w:t>
        </w:r>
        <w:r>
          <w:rPr>
            <w:noProof/>
          </w:rPr>
          <w:fldChar w:fldCharType="end"/>
        </w:r>
      </w:p>
    </w:sdtContent>
  </w:sdt>
  <w:p w14:paraId="22452D8B" w14:textId="77777777" w:rsidR="00AF4C9C" w:rsidRDefault="00AF4C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742E24" w14:textId="77777777" w:rsidR="00F6209A" w:rsidRDefault="00F6209A" w:rsidP="00AF4C9C">
      <w:r>
        <w:separator/>
      </w:r>
    </w:p>
  </w:footnote>
  <w:footnote w:type="continuationSeparator" w:id="0">
    <w:p w14:paraId="208E51E3" w14:textId="77777777" w:rsidR="00F6209A" w:rsidRDefault="00F6209A" w:rsidP="00AF4C9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6902EF"/>
    <w:multiLevelType w:val="multilevel"/>
    <w:tmpl w:val="7C88DA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544E"/>
    <w:rsid w:val="0035544E"/>
    <w:rsid w:val="00644D86"/>
    <w:rsid w:val="00822B13"/>
    <w:rsid w:val="00AF4C9C"/>
    <w:rsid w:val="00EA4C23"/>
    <w:rsid w:val="00F620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4B5FBC5-28F0-4143-AA51-856D4A233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sr-Latn-C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Header">
    <w:name w:val="header"/>
    <w:basedOn w:val="Normal"/>
    <w:link w:val="HeaderChar"/>
    <w:uiPriority w:val="99"/>
    <w:unhideWhenUsed/>
    <w:rsid w:val="00AF4C9C"/>
    <w:pPr>
      <w:tabs>
        <w:tab w:val="center" w:pos="4680"/>
        <w:tab w:val="right" w:pos="9360"/>
      </w:tabs>
    </w:pPr>
  </w:style>
  <w:style w:type="character" w:customStyle="1" w:styleId="HeaderChar">
    <w:name w:val="Header Char"/>
    <w:basedOn w:val="DefaultParagraphFont"/>
    <w:link w:val="Header"/>
    <w:uiPriority w:val="99"/>
    <w:rsid w:val="00AF4C9C"/>
  </w:style>
  <w:style w:type="paragraph" w:styleId="Footer">
    <w:name w:val="footer"/>
    <w:basedOn w:val="Normal"/>
    <w:link w:val="FooterChar"/>
    <w:uiPriority w:val="99"/>
    <w:unhideWhenUsed/>
    <w:rsid w:val="00AF4C9C"/>
    <w:pPr>
      <w:tabs>
        <w:tab w:val="center" w:pos="4680"/>
        <w:tab w:val="right" w:pos="9360"/>
      </w:tabs>
    </w:pPr>
  </w:style>
  <w:style w:type="character" w:customStyle="1" w:styleId="FooterChar">
    <w:name w:val="Footer Char"/>
    <w:basedOn w:val="DefaultParagraphFont"/>
    <w:link w:val="Footer"/>
    <w:uiPriority w:val="99"/>
    <w:rsid w:val="00AF4C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drive.google.com/file/d/0Bww8v66PaPfWM2pOUFhmY3JHOHM/view?resourcekey=0-8oEkgXpabI18NNhr-w2yAA" TargetMode="External"/><Relationship Id="rId13" Type="http://schemas.openxmlformats.org/officeDocument/2006/relationships/hyperlink" Target="https://doi.org/10.2298/SOC2002193L" TargetMode="External"/><Relationship Id="rId18" Type="http://schemas.openxmlformats.org/officeDocument/2006/relationships/hyperlink" Target="https://doi.org/10.1038/s41598-023-41243-w" TargetMode="External"/><Relationship Id="rId3" Type="http://schemas.openxmlformats.org/officeDocument/2006/relationships/styles" Target="styles.xml"/><Relationship Id="rId21" Type="http://schemas.openxmlformats.org/officeDocument/2006/relationships/hyperlink" Target="https://doi.org/10.1111/bjop.70050" TargetMode="External"/><Relationship Id="rId7" Type="http://schemas.openxmlformats.org/officeDocument/2006/relationships/endnotes" Target="endnotes.xml"/><Relationship Id="rId12" Type="http://schemas.openxmlformats.org/officeDocument/2006/relationships/hyperlink" Target="https://dx.doi.org/10.5964%2Fejop.v15i1.1690" TargetMode="External"/><Relationship Id="rId17" Type="http://schemas.openxmlformats.org/officeDocument/2006/relationships/hyperlink" Target="https://doi.org/10.1038/s41598-023-41243-w" TargetMode="External"/><Relationship Id="rId2" Type="http://schemas.openxmlformats.org/officeDocument/2006/relationships/numbering" Target="numbering.xml"/><Relationship Id="rId16" Type="http://schemas.openxmlformats.org/officeDocument/2006/relationships/hyperlink" Target="https://doi.org/10.1177/17455057241249864" TargetMode="External"/><Relationship Id="rId20" Type="http://schemas.openxmlformats.org/officeDocument/2006/relationships/hyperlink" Target="https://doi.org/10.1111/bjop.7000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016/j.paid.2021.110876"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oi.org/10.1177/17455057241249864" TargetMode="External"/><Relationship Id="rId23" Type="http://schemas.openxmlformats.org/officeDocument/2006/relationships/fontTable" Target="fontTable.xml"/><Relationship Id="rId10" Type="http://schemas.openxmlformats.org/officeDocument/2006/relationships/hyperlink" Target="https://doi.org/10.1080/13546783.2024.2421367" TargetMode="External"/><Relationship Id="rId19" Type="http://schemas.openxmlformats.org/officeDocument/2006/relationships/hyperlink" Target="https://doi.org/10.1111/bjop.70002" TargetMode="External"/><Relationship Id="rId4" Type="http://schemas.openxmlformats.org/officeDocument/2006/relationships/settings" Target="settings.xml"/><Relationship Id="rId9" Type="http://schemas.openxmlformats.org/officeDocument/2006/relationships/hyperlink" Target="https://doi.org/10.1525/collabra.129475" TargetMode="External"/><Relationship Id="rId14" Type="http://schemas.openxmlformats.org/officeDocument/2006/relationships/hyperlink" Target="https://doi.org/10.2298/SOC2002193L"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c/iCUbIF/XF9wG9A45/E+/Wgaw==">CgMxLjAyDmguNngwcnR4ZWk3OXZ0OAByITFXNzl3cW92RzNyUWZIWFpPMVdsNS1FUWNaamszQjRNZQ==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9594</Words>
  <Characters>54688</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Dragan Popadic</dc:creator>
  <cp:lastModifiedBy>Microsoft account</cp:lastModifiedBy>
  <cp:revision>2</cp:revision>
  <dcterms:created xsi:type="dcterms:W3CDTF">2026-05-17T17:28:00Z</dcterms:created>
  <dcterms:modified xsi:type="dcterms:W3CDTF">2026-05-17T17:28:00Z</dcterms:modified>
</cp:coreProperties>
</file>